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7C1" w:rsidRPr="00F50522" w:rsidRDefault="005F5253" w:rsidP="005909B9">
      <w:pPr>
        <w:jc w:val="right"/>
        <w:rPr>
          <w:rFonts w:cs="Calibri"/>
          <w:sz w:val="20"/>
        </w:rPr>
      </w:pPr>
      <w:r>
        <w:rPr>
          <w:rFonts w:cs="Calibri"/>
          <w:b/>
        </w:rPr>
        <w:softHyphen/>
      </w:r>
      <w:r>
        <w:rPr>
          <w:rFonts w:cs="Calibri"/>
          <w:b/>
        </w:rPr>
        <w:softHyphen/>
      </w:r>
      <w:r w:rsidR="00F956A2">
        <w:rPr>
          <w:rFonts w:cs="Calibri"/>
          <w:b/>
        </w:rPr>
        <w:t>Załącznik nr 1 do PU</w:t>
      </w:r>
    </w:p>
    <w:p w:rsidR="00A8314B" w:rsidRPr="00F50522" w:rsidRDefault="00A8314B">
      <w:pPr>
        <w:rPr>
          <w:rFonts w:cs="Calibri"/>
          <w:sz w:val="20"/>
        </w:rPr>
      </w:pPr>
    </w:p>
    <w:p w:rsidR="00FF088C" w:rsidRPr="00F50522" w:rsidRDefault="00FF088C" w:rsidP="00FF088C">
      <w:pPr>
        <w:rPr>
          <w:rFonts w:cs="Calibri"/>
        </w:rPr>
      </w:pPr>
    </w:p>
    <w:p w:rsidR="00FF088C" w:rsidRPr="00F50522" w:rsidRDefault="00FF088C" w:rsidP="00FF088C">
      <w:pPr>
        <w:jc w:val="right"/>
        <w:rPr>
          <w:rFonts w:cs="Calibri"/>
          <w:b/>
        </w:rPr>
      </w:pPr>
      <w:r w:rsidRPr="00F50522">
        <w:rPr>
          <w:rFonts w:cs="Calibri"/>
          <w:b/>
        </w:rPr>
        <w:t>Załącznik nr 1</w:t>
      </w:r>
      <w:r w:rsidRPr="00F50522">
        <w:rPr>
          <w:rFonts w:cs="Calibri"/>
          <w:b/>
        </w:rPr>
        <w:br/>
        <w:t>do Umowy nr ................................................</w:t>
      </w:r>
      <w:r w:rsidRPr="00F50522">
        <w:rPr>
          <w:rFonts w:cs="Calibri"/>
          <w:b/>
        </w:rPr>
        <w:br/>
        <w:t>z dnia ............... 20</w:t>
      </w:r>
      <w:r w:rsidR="00022DAD">
        <w:rPr>
          <w:rFonts w:cs="Calibri"/>
          <w:b/>
        </w:rPr>
        <w:t>17</w:t>
      </w:r>
      <w:r w:rsidRPr="00F50522">
        <w:rPr>
          <w:rFonts w:cs="Calibri"/>
          <w:b/>
        </w:rPr>
        <w:t xml:space="preserve"> . r.</w:t>
      </w:r>
    </w:p>
    <w:p w:rsidR="00A8314B" w:rsidRPr="00F50522" w:rsidRDefault="00A8314B">
      <w:pPr>
        <w:rPr>
          <w:rFonts w:cs="Calibri"/>
          <w:sz w:val="20"/>
        </w:rPr>
      </w:pPr>
    </w:p>
    <w:p w:rsidR="00A8314B" w:rsidRPr="00F50522" w:rsidRDefault="00A8314B">
      <w:pPr>
        <w:rPr>
          <w:rFonts w:cs="Calibri"/>
          <w:sz w:val="20"/>
        </w:rPr>
      </w:pPr>
    </w:p>
    <w:p w:rsidR="00A8314B" w:rsidRPr="00F50522" w:rsidRDefault="00A8314B">
      <w:pPr>
        <w:rPr>
          <w:rFonts w:cs="Calibri"/>
          <w:sz w:val="20"/>
        </w:rPr>
      </w:pPr>
    </w:p>
    <w:p w:rsidR="009D0792" w:rsidRPr="00F50522" w:rsidRDefault="009D0792">
      <w:pPr>
        <w:rPr>
          <w:rFonts w:cs="Calibri"/>
          <w:sz w:val="20"/>
        </w:rPr>
      </w:pPr>
    </w:p>
    <w:p w:rsidR="009D0792" w:rsidRPr="00F50522" w:rsidRDefault="009D0792">
      <w:pPr>
        <w:rPr>
          <w:rFonts w:cs="Calibri"/>
          <w:sz w:val="20"/>
        </w:rPr>
      </w:pPr>
    </w:p>
    <w:p w:rsidR="005D2918" w:rsidRPr="00F50522" w:rsidRDefault="005D2918">
      <w:pPr>
        <w:rPr>
          <w:rFonts w:cs="Calibri"/>
          <w:sz w:val="20"/>
        </w:rPr>
      </w:pPr>
    </w:p>
    <w:p w:rsidR="005D2918" w:rsidRPr="00F50522" w:rsidRDefault="005D2918">
      <w:pPr>
        <w:rPr>
          <w:rFonts w:cs="Calibri"/>
          <w:sz w:val="20"/>
        </w:rPr>
      </w:pPr>
    </w:p>
    <w:p w:rsidR="005D2918" w:rsidRPr="00F50522" w:rsidRDefault="005D2918">
      <w:pPr>
        <w:rPr>
          <w:rFonts w:cs="Calibri"/>
          <w:b/>
          <w:sz w:val="52"/>
          <w:szCs w:val="52"/>
        </w:rPr>
      </w:pPr>
    </w:p>
    <w:p w:rsidR="005D2918" w:rsidRPr="00F50522" w:rsidRDefault="00C04A39" w:rsidP="005D2918">
      <w:pPr>
        <w:jc w:val="right"/>
        <w:rPr>
          <w:rFonts w:cs="Calibri"/>
          <w:b/>
          <w:color w:val="004070"/>
          <w:sz w:val="36"/>
          <w:szCs w:val="36"/>
        </w:rPr>
      </w:pPr>
      <w:r>
        <w:rPr>
          <w:rFonts w:cs="Calibri"/>
          <w:b/>
          <w:color w:val="004070"/>
          <w:sz w:val="36"/>
          <w:szCs w:val="36"/>
        </w:rPr>
        <w:t>SZOKAS – moduł szkolenia i rozwoju</w:t>
      </w:r>
    </w:p>
    <w:p w:rsidR="005D2918" w:rsidRPr="00F50522" w:rsidRDefault="005D2918" w:rsidP="005D2918">
      <w:pPr>
        <w:jc w:val="right"/>
        <w:rPr>
          <w:rFonts w:cs="Calibri"/>
          <w:b/>
          <w:sz w:val="52"/>
          <w:szCs w:val="52"/>
        </w:rPr>
      </w:pPr>
    </w:p>
    <w:p w:rsidR="00A8314B" w:rsidRPr="00F50522" w:rsidRDefault="00A8314B">
      <w:pPr>
        <w:rPr>
          <w:rFonts w:cs="Calibri"/>
          <w:sz w:val="20"/>
        </w:rPr>
      </w:pPr>
    </w:p>
    <w:p w:rsidR="00690B64" w:rsidRDefault="00690B64">
      <w:pPr>
        <w:rPr>
          <w:rFonts w:cs="Calibri"/>
          <w:sz w:val="20"/>
        </w:rPr>
      </w:pPr>
    </w:p>
    <w:p w:rsidR="00690B64" w:rsidRPr="00690B64" w:rsidRDefault="00187D4A" w:rsidP="00187D4A">
      <w:pPr>
        <w:tabs>
          <w:tab w:val="left" w:pos="7530"/>
        </w:tabs>
        <w:rPr>
          <w:rFonts w:cs="Calibri"/>
          <w:sz w:val="20"/>
        </w:rPr>
      </w:pPr>
      <w:r>
        <w:rPr>
          <w:rFonts w:cs="Calibri"/>
          <w:sz w:val="20"/>
        </w:rPr>
        <w:tab/>
      </w:r>
      <w:bookmarkStart w:id="0" w:name="_GoBack"/>
      <w:bookmarkEnd w:id="0"/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rPr>
          <w:rFonts w:cs="Calibri"/>
          <w:sz w:val="20"/>
        </w:rPr>
      </w:pPr>
    </w:p>
    <w:p w:rsidR="00690B64" w:rsidRPr="00690B64" w:rsidRDefault="00690B64" w:rsidP="00690B64">
      <w:pPr>
        <w:jc w:val="center"/>
        <w:rPr>
          <w:rFonts w:cs="Calibri"/>
          <w:sz w:val="20"/>
        </w:rPr>
      </w:pPr>
    </w:p>
    <w:p w:rsidR="009D0792" w:rsidRPr="00690B64" w:rsidRDefault="009D0792" w:rsidP="00690B64">
      <w:pPr>
        <w:rPr>
          <w:rFonts w:cs="Calibri"/>
          <w:sz w:val="20"/>
        </w:rPr>
      </w:pPr>
    </w:p>
    <w:tbl>
      <w:tblPr>
        <w:tblW w:w="92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1"/>
      </w:tblGrid>
      <w:tr w:rsidR="006927C1" w:rsidRPr="00F50522" w:rsidTr="005D2918">
        <w:trPr>
          <w:trHeight w:val="439"/>
        </w:trPr>
        <w:tc>
          <w:tcPr>
            <w:tcW w:w="9251" w:type="dxa"/>
            <w:shd w:val="clear" w:color="000080" w:fill="auto"/>
          </w:tcPr>
          <w:p w:rsidR="006927C1" w:rsidRPr="008275E0" w:rsidRDefault="008275E0" w:rsidP="005D2918">
            <w:pPr>
              <w:pStyle w:val="StrTyt-tytu"/>
              <w:framePr w:hSpace="142" w:wrap="around" w:vAnchor="text" w:hAnchor="margin" w:xAlign="center" w:y="166"/>
              <w:spacing w:before="120" w:after="120" w:line="192" w:lineRule="auto"/>
              <w:ind w:left="567"/>
              <w:jc w:val="right"/>
              <w:rPr>
                <w:rFonts w:ascii="Calibri" w:hAnsi="Calibri" w:cs="Calibri"/>
                <w:i w:val="0"/>
                <w:color w:val="1F497D"/>
                <w:sz w:val="52"/>
                <w:lang w:val="pl-PL"/>
              </w:rPr>
            </w:pPr>
            <w:r w:rsidRPr="008275E0">
              <w:rPr>
                <w:rFonts w:ascii="Calibri" w:hAnsi="Calibri" w:cs="Calibri"/>
                <w:i w:val="0"/>
                <w:color w:val="000080"/>
                <w:sz w:val="52"/>
                <w:szCs w:val="52"/>
                <w:lang w:val="pl-PL"/>
              </w:rPr>
              <w:t>Specyfikacja zmian modułu Szkolenia i Rozwój systemu HERMES2</w:t>
            </w:r>
            <w:r w:rsidR="006927C1" w:rsidRPr="00F50522">
              <w:rPr>
                <w:rFonts w:ascii="Calibri" w:hAnsi="Calibri" w:cs="Calibri"/>
                <w:i w:val="0"/>
                <w:color w:val="1F497D"/>
                <w:sz w:val="52"/>
              </w:rPr>
              <w:t xml:space="preserve"> </w:t>
            </w:r>
          </w:p>
        </w:tc>
      </w:tr>
      <w:tr w:rsidR="006927C1" w:rsidRPr="00F50522" w:rsidTr="005D2918">
        <w:trPr>
          <w:trHeight w:val="173"/>
        </w:trPr>
        <w:tc>
          <w:tcPr>
            <w:tcW w:w="9251" w:type="dxa"/>
          </w:tcPr>
          <w:p w:rsidR="006927C1" w:rsidRPr="00F50522" w:rsidRDefault="006927C1">
            <w:pPr>
              <w:pStyle w:val="StrTyt-firma"/>
              <w:framePr w:hSpace="142" w:wrap="around" w:vAnchor="text" w:hAnchor="margin" w:xAlign="center" w:y="166"/>
              <w:tabs>
                <w:tab w:val="left" w:pos="7655"/>
              </w:tabs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927C1" w:rsidRPr="00F50522" w:rsidTr="005D2918">
        <w:trPr>
          <w:trHeight w:val="173"/>
        </w:trPr>
        <w:tc>
          <w:tcPr>
            <w:tcW w:w="9251" w:type="dxa"/>
          </w:tcPr>
          <w:p w:rsidR="006927C1" w:rsidRPr="00F50522" w:rsidRDefault="006927C1">
            <w:pPr>
              <w:pStyle w:val="StrTyt-firma"/>
              <w:framePr w:hSpace="142" w:wrap="around" w:vAnchor="text" w:hAnchor="margin" w:xAlign="center" w:y="166"/>
              <w:tabs>
                <w:tab w:val="left" w:pos="7655"/>
              </w:tabs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927C1" w:rsidRPr="00F50522" w:rsidTr="005D2918">
        <w:trPr>
          <w:trHeight w:val="211"/>
        </w:trPr>
        <w:tc>
          <w:tcPr>
            <w:tcW w:w="9251" w:type="dxa"/>
            <w:shd w:val="clear" w:color="000080" w:fill="auto"/>
          </w:tcPr>
          <w:p w:rsidR="006927C1" w:rsidRPr="00F50522" w:rsidRDefault="00AD0FF2">
            <w:pPr>
              <w:pStyle w:val="BAZAStrTyt"/>
              <w:framePr w:hSpace="142" w:wrap="around" w:vAnchor="text" w:hAnchor="margin" w:xAlign="center" w:y="166"/>
              <w:spacing w:before="120" w:after="60" w:line="192" w:lineRule="auto"/>
              <w:jc w:val="right"/>
              <w:rPr>
                <w:rFonts w:ascii="Calibri" w:hAnsi="Calibri" w:cs="Calibri"/>
                <w:i w:val="0"/>
                <w:color w:val="auto"/>
              </w:rPr>
            </w:pPr>
            <w:r w:rsidRPr="00F50522">
              <w:rPr>
                <w:rFonts w:ascii="Calibri" w:hAnsi="Calibri" w:cs="Calibri"/>
                <w:i w:val="0"/>
                <w:noProof/>
                <w:color w:val="auto"/>
              </w:rPr>
              <w:fldChar w:fldCharType="begin"/>
            </w:r>
            <w:r w:rsidR="006927C1" w:rsidRPr="00F50522">
              <w:rPr>
                <w:rFonts w:ascii="Calibri" w:hAnsi="Calibri" w:cs="Calibri"/>
                <w:i w:val="0"/>
                <w:noProof/>
                <w:color w:val="auto"/>
              </w:rPr>
              <w:instrText xml:space="preserve"> DOCPROPERTY  HyperlinkBase  \* MERGEFORMAT </w:instrText>
            </w:r>
            <w:r w:rsidRPr="00F50522">
              <w:rPr>
                <w:rFonts w:ascii="Calibri" w:hAnsi="Calibri" w:cs="Calibri"/>
                <w:i w:val="0"/>
                <w:noProof/>
                <w:color w:val="auto"/>
              </w:rPr>
              <w:fldChar w:fldCharType="end"/>
            </w:r>
            <w:r w:rsidR="006927C1" w:rsidRPr="00F50522">
              <w:rPr>
                <w:rFonts w:ascii="Calibri" w:hAnsi="Calibri" w:cs="Calibri"/>
                <w:i w:val="0"/>
                <w:color w:val="auto"/>
              </w:rPr>
              <w:t xml:space="preserve"> </w:t>
            </w:r>
          </w:p>
        </w:tc>
      </w:tr>
      <w:tr w:rsidR="006927C1" w:rsidRPr="00F50522" w:rsidTr="005D2918">
        <w:trPr>
          <w:trHeight w:val="211"/>
        </w:trPr>
        <w:tc>
          <w:tcPr>
            <w:tcW w:w="9251" w:type="dxa"/>
            <w:shd w:val="clear" w:color="000080" w:fill="auto"/>
          </w:tcPr>
          <w:p w:rsidR="006927C1" w:rsidRPr="00F50522" w:rsidRDefault="006927C1">
            <w:pPr>
              <w:pStyle w:val="BAZAStrTyt"/>
              <w:framePr w:hSpace="142" w:wrap="around" w:vAnchor="text" w:hAnchor="margin" w:xAlign="center" w:y="166"/>
              <w:spacing w:before="120" w:after="60" w:line="192" w:lineRule="auto"/>
              <w:jc w:val="right"/>
              <w:rPr>
                <w:rFonts w:ascii="Calibri" w:hAnsi="Calibri" w:cs="Calibri"/>
                <w:i w:val="0"/>
                <w:color w:val="auto"/>
              </w:rPr>
            </w:pPr>
          </w:p>
        </w:tc>
      </w:tr>
      <w:tr w:rsidR="006927C1" w:rsidRPr="00F50522" w:rsidTr="005D2918">
        <w:trPr>
          <w:trHeight w:val="173"/>
        </w:trPr>
        <w:tc>
          <w:tcPr>
            <w:tcW w:w="9251" w:type="dxa"/>
          </w:tcPr>
          <w:p w:rsidR="006927C1" w:rsidRPr="00F50522" w:rsidRDefault="006927C1">
            <w:pPr>
              <w:pStyle w:val="StrTyt-firma"/>
              <w:framePr w:hSpace="142" w:wrap="around" w:vAnchor="text" w:hAnchor="margin" w:xAlign="center" w:y="166"/>
              <w:tabs>
                <w:tab w:val="left" w:pos="7655"/>
              </w:tabs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927C1" w:rsidRPr="00F50522" w:rsidTr="005D2918">
        <w:trPr>
          <w:trHeight w:val="173"/>
        </w:trPr>
        <w:tc>
          <w:tcPr>
            <w:tcW w:w="9251" w:type="dxa"/>
          </w:tcPr>
          <w:p w:rsidR="006927C1" w:rsidRPr="00F50522" w:rsidRDefault="006927C1">
            <w:pPr>
              <w:pStyle w:val="StrTyt-firma"/>
              <w:framePr w:hSpace="142" w:wrap="around" w:vAnchor="text" w:hAnchor="margin" w:xAlign="center" w:y="166"/>
              <w:tabs>
                <w:tab w:val="left" w:pos="7655"/>
              </w:tabs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927C1" w:rsidRPr="00F50522" w:rsidTr="005D2918">
        <w:trPr>
          <w:trHeight w:val="173"/>
        </w:trPr>
        <w:tc>
          <w:tcPr>
            <w:tcW w:w="9251" w:type="dxa"/>
          </w:tcPr>
          <w:p w:rsidR="006927C1" w:rsidRPr="00F50522" w:rsidRDefault="006927C1">
            <w:pPr>
              <w:pStyle w:val="StrTyt-firma"/>
              <w:framePr w:hSpace="142" w:wrap="around" w:vAnchor="text" w:hAnchor="margin" w:xAlign="center" w:y="166"/>
              <w:tabs>
                <w:tab w:val="left" w:pos="7655"/>
              </w:tabs>
              <w:spacing w:before="120"/>
              <w:jc w:val="right"/>
              <w:rPr>
                <w:rFonts w:ascii="Calibri" w:hAnsi="Calibri" w:cs="Calibri"/>
                <w:sz w:val="20"/>
              </w:rPr>
            </w:pPr>
          </w:p>
        </w:tc>
      </w:tr>
      <w:tr w:rsidR="006927C1" w:rsidRPr="00F50522" w:rsidTr="005D2918">
        <w:trPr>
          <w:trHeight w:val="211"/>
        </w:trPr>
        <w:tc>
          <w:tcPr>
            <w:tcW w:w="9251" w:type="dxa"/>
            <w:shd w:val="clear" w:color="000080" w:fill="auto"/>
          </w:tcPr>
          <w:p w:rsidR="006927C1" w:rsidRPr="00F50522" w:rsidRDefault="006927C1" w:rsidP="00A94B3D">
            <w:pPr>
              <w:pStyle w:val="BAZAStrTyt"/>
              <w:framePr w:hSpace="142" w:wrap="around" w:vAnchor="text" w:hAnchor="margin" w:xAlign="center" w:y="166"/>
              <w:spacing w:before="120" w:after="60" w:line="192" w:lineRule="auto"/>
              <w:ind w:left="0" w:right="0"/>
              <w:jc w:val="right"/>
              <w:rPr>
                <w:rFonts w:ascii="Calibri" w:hAnsi="Calibri" w:cs="Calibri"/>
                <w:i w:val="0"/>
                <w:color w:val="1F497D"/>
              </w:rPr>
            </w:pPr>
          </w:p>
        </w:tc>
      </w:tr>
      <w:tr w:rsidR="006927C1" w:rsidRPr="00F50522" w:rsidTr="005D2918">
        <w:trPr>
          <w:trHeight w:val="211"/>
        </w:trPr>
        <w:tc>
          <w:tcPr>
            <w:tcW w:w="9251" w:type="dxa"/>
            <w:shd w:val="clear" w:color="000080" w:fill="auto"/>
          </w:tcPr>
          <w:p w:rsidR="006927C1" w:rsidRPr="00F50522" w:rsidRDefault="006927C1">
            <w:pPr>
              <w:pStyle w:val="BAZAStrTyt"/>
              <w:framePr w:hSpace="142" w:wrap="around" w:vAnchor="text" w:hAnchor="margin" w:xAlign="center" w:y="166"/>
              <w:spacing w:before="120" w:after="60" w:line="192" w:lineRule="auto"/>
              <w:ind w:left="-284"/>
              <w:jc w:val="right"/>
              <w:rPr>
                <w:rFonts w:ascii="Calibri" w:hAnsi="Calibri" w:cs="Calibri"/>
                <w:i w:val="0"/>
                <w:color w:val="8DB3E2"/>
              </w:rPr>
            </w:pPr>
          </w:p>
        </w:tc>
      </w:tr>
      <w:tr w:rsidR="006927C1" w:rsidRPr="00F50522" w:rsidTr="005D2918">
        <w:trPr>
          <w:trHeight w:val="211"/>
        </w:trPr>
        <w:tc>
          <w:tcPr>
            <w:tcW w:w="9251" w:type="dxa"/>
            <w:shd w:val="clear" w:color="000080" w:fill="auto"/>
          </w:tcPr>
          <w:p w:rsidR="006927C1" w:rsidRPr="00F50522" w:rsidRDefault="006927C1" w:rsidP="004B552D">
            <w:pPr>
              <w:pStyle w:val="BAZAStrTyt"/>
              <w:framePr w:hSpace="142" w:wrap="around" w:vAnchor="text" w:hAnchor="margin" w:xAlign="center" w:y="166"/>
              <w:spacing w:before="120" w:after="60" w:line="192" w:lineRule="auto"/>
              <w:ind w:left="0" w:right="0"/>
              <w:jc w:val="right"/>
              <w:rPr>
                <w:rFonts w:ascii="Calibri" w:hAnsi="Calibri" w:cs="Calibri"/>
                <w:i w:val="0"/>
                <w:noProof/>
                <w:color w:val="000080"/>
              </w:rPr>
            </w:pPr>
          </w:p>
        </w:tc>
      </w:tr>
    </w:tbl>
    <w:p w:rsidR="006927C1" w:rsidRPr="00F50522" w:rsidRDefault="006927C1">
      <w:pPr>
        <w:pStyle w:val="NagwekbezNr"/>
        <w:rPr>
          <w:rFonts w:ascii="Calibri" w:hAnsi="Calibri" w:cs="Calibri"/>
        </w:rPr>
      </w:pPr>
      <w:r w:rsidRPr="00F50522">
        <w:rPr>
          <w:rFonts w:ascii="Calibri" w:hAnsi="Calibri" w:cs="Calibri"/>
        </w:rPr>
        <w:lastRenderedPageBreak/>
        <w:t>Spis treści</w:t>
      </w:r>
    </w:p>
    <w:p w:rsidR="00F956A2" w:rsidRDefault="00AD0FF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lang w:val="pl-PL" w:eastAsia="pl-PL"/>
        </w:rPr>
      </w:pPr>
      <w:r w:rsidRPr="00F50522">
        <w:rPr>
          <w:rFonts w:cs="Calibri"/>
          <w:sz w:val="22"/>
        </w:rPr>
        <w:fldChar w:fldCharType="begin"/>
      </w:r>
      <w:r w:rsidR="006927C1" w:rsidRPr="00F50522">
        <w:rPr>
          <w:rFonts w:cs="Calibri"/>
          <w:sz w:val="22"/>
        </w:rPr>
        <w:instrText xml:space="preserve"> TOC \o "1-3" </w:instrText>
      </w:r>
      <w:r w:rsidRPr="00F50522">
        <w:rPr>
          <w:rFonts w:cs="Calibri"/>
          <w:sz w:val="22"/>
        </w:rPr>
        <w:fldChar w:fldCharType="separate"/>
      </w:r>
      <w:r w:rsidR="00F956A2" w:rsidRPr="001658B8">
        <w:rPr>
          <w:rFonts w:cs="Calibri"/>
        </w:rPr>
        <w:t>1.</w:t>
      </w:r>
      <w:r w:rsidR="00F956A2">
        <w:rPr>
          <w:rFonts w:asciiTheme="minorHAnsi" w:eastAsiaTheme="minorEastAsia" w:hAnsiTheme="minorHAnsi" w:cstheme="minorBidi"/>
          <w:b w:val="0"/>
          <w:bCs w:val="0"/>
          <w:sz w:val="22"/>
          <w:lang w:val="pl-PL" w:eastAsia="pl-PL"/>
        </w:rPr>
        <w:tab/>
      </w:r>
      <w:r w:rsidR="00F956A2" w:rsidRPr="001658B8">
        <w:rPr>
          <w:rFonts w:cs="Calibri"/>
          <w:lang w:val="pl-PL"/>
        </w:rPr>
        <w:t>Ogólny zakres funkcjonalny Systemu HERMES2</w:t>
      </w:r>
      <w:r w:rsidR="00F956A2">
        <w:tab/>
      </w:r>
      <w:r w:rsidR="00F956A2">
        <w:fldChar w:fldCharType="begin"/>
      </w:r>
      <w:r w:rsidR="00F956A2">
        <w:instrText xml:space="preserve"> PAGEREF _Toc498425993 \h </w:instrText>
      </w:r>
      <w:r w:rsidR="00F956A2">
        <w:fldChar w:fldCharType="separate"/>
      </w:r>
      <w:r w:rsidR="00F956A2">
        <w:t>3</w:t>
      </w:r>
      <w:r w:rsidR="00F956A2">
        <w:fldChar w:fldCharType="end"/>
      </w:r>
    </w:p>
    <w:p w:rsidR="00F956A2" w:rsidRDefault="00F956A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lang w:val="pl-PL" w:eastAsia="pl-PL"/>
        </w:rPr>
      </w:pPr>
      <w:r w:rsidRPr="001658B8">
        <w:rPr>
          <w:rFonts w:cs="Calibri"/>
          <w:lang w:val="pl-PL"/>
        </w:rPr>
        <w:t>2.</w:t>
      </w:r>
      <w:r>
        <w:rPr>
          <w:rFonts w:asciiTheme="minorHAnsi" w:eastAsiaTheme="minorEastAsia" w:hAnsiTheme="minorHAnsi" w:cstheme="minorBidi"/>
          <w:b w:val="0"/>
          <w:bCs w:val="0"/>
          <w:sz w:val="22"/>
          <w:lang w:val="pl-PL" w:eastAsia="pl-PL"/>
        </w:rPr>
        <w:tab/>
      </w:r>
      <w:r w:rsidRPr="001658B8">
        <w:rPr>
          <w:rFonts w:cs="Calibri"/>
          <w:lang w:val="pl-PL"/>
        </w:rPr>
        <w:t>Specyfikacja Usługi w zakresie dostosowania systemu</w:t>
      </w:r>
      <w:r>
        <w:tab/>
      </w:r>
      <w:r>
        <w:fldChar w:fldCharType="begin"/>
      </w:r>
      <w:r>
        <w:instrText xml:space="preserve"> PAGEREF _Toc498425994 \h </w:instrText>
      </w:r>
      <w:r>
        <w:fldChar w:fldCharType="separate"/>
      </w:r>
      <w:r>
        <w:t>5</w:t>
      </w:r>
      <w:r>
        <w:fldChar w:fldCharType="end"/>
      </w:r>
    </w:p>
    <w:p w:rsidR="00F956A2" w:rsidRDefault="00F956A2">
      <w:pPr>
        <w:pStyle w:val="Spistreci2"/>
        <w:rPr>
          <w:rFonts w:asciiTheme="minorHAnsi" w:eastAsiaTheme="minorEastAsia" w:hAnsiTheme="minorHAnsi" w:cstheme="minorBidi"/>
          <w:sz w:val="22"/>
          <w:lang w:val="pl-PL" w:eastAsia="pl-PL"/>
        </w:rPr>
      </w:pPr>
      <w:r w:rsidRPr="001658B8">
        <w:rPr>
          <w:rFonts w:cs="Calibri"/>
        </w:rPr>
        <w:t>2.1.</w:t>
      </w:r>
      <w:r>
        <w:rPr>
          <w:rFonts w:asciiTheme="minorHAnsi" w:eastAsiaTheme="minorEastAsia" w:hAnsiTheme="minorHAnsi" w:cstheme="minorBidi"/>
          <w:sz w:val="22"/>
          <w:lang w:val="pl-PL" w:eastAsia="pl-PL"/>
        </w:rPr>
        <w:tab/>
      </w:r>
      <w:r w:rsidRPr="001658B8">
        <w:rPr>
          <w:rFonts w:cs="Calibri"/>
          <w:lang w:val="pl-PL"/>
        </w:rPr>
        <w:t>D</w:t>
      </w:r>
      <w:r w:rsidRPr="001658B8">
        <w:rPr>
          <w:rFonts w:cs="Calibri"/>
        </w:rPr>
        <w:t>ostawa, testy, akceptacja i odbiór Systemu HERMES2</w:t>
      </w:r>
      <w:r>
        <w:tab/>
      </w:r>
      <w:r>
        <w:fldChar w:fldCharType="begin"/>
      </w:r>
      <w:r>
        <w:instrText xml:space="preserve"> PAGEREF _Toc498425995 \h </w:instrText>
      </w:r>
      <w:r>
        <w:fldChar w:fldCharType="separate"/>
      </w:r>
      <w:r>
        <w:t>7</w:t>
      </w:r>
      <w:r>
        <w:fldChar w:fldCharType="end"/>
      </w:r>
    </w:p>
    <w:p w:rsidR="00F956A2" w:rsidRDefault="00F956A2">
      <w:pPr>
        <w:pStyle w:val="Spistreci3"/>
        <w:rPr>
          <w:rFonts w:asciiTheme="minorHAnsi" w:eastAsiaTheme="minorEastAsia" w:hAnsiTheme="minorHAnsi" w:cstheme="minorBidi"/>
          <w:sz w:val="22"/>
          <w:szCs w:val="22"/>
          <w:lang w:val="pl-PL" w:eastAsia="pl-PL"/>
        </w:rPr>
      </w:pPr>
      <w:r w:rsidRPr="001658B8">
        <w:rPr>
          <w:rFonts w:cs="Calibri"/>
        </w:rPr>
        <w:t>2.2.</w:t>
      </w:r>
      <w:r>
        <w:rPr>
          <w:rFonts w:asciiTheme="minorHAnsi" w:eastAsiaTheme="minorEastAsia" w:hAnsiTheme="minorHAnsi" w:cstheme="minorBidi"/>
          <w:sz w:val="22"/>
          <w:szCs w:val="22"/>
          <w:lang w:val="pl-PL" w:eastAsia="pl-PL"/>
        </w:rPr>
        <w:tab/>
      </w:r>
      <w:r w:rsidRPr="001658B8">
        <w:rPr>
          <w:rFonts w:cs="Calibri"/>
        </w:rPr>
        <w:t>Dokumenty i kody źródłowe przekazane Wykonawcy po podpisaniu umowy</w:t>
      </w:r>
      <w:r>
        <w:tab/>
      </w:r>
      <w:r>
        <w:fldChar w:fldCharType="begin"/>
      </w:r>
      <w:r>
        <w:instrText xml:space="preserve"> PAGEREF _Toc498425996 \h </w:instrText>
      </w:r>
      <w:r>
        <w:fldChar w:fldCharType="separate"/>
      </w:r>
      <w:r>
        <w:t>7</w:t>
      </w:r>
      <w:r>
        <w:fldChar w:fldCharType="end"/>
      </w:r>
    </w:p>
    <w:p w:rsidR="00F956A2" w:rsidRDefault="00F956A2">
      <w:pPr>
        <w:pStyle w:val="Spistreci1"/>
        <w:rPr>
          <w:rFonts w:asciiTheme="minorHAnsi" w:eastAsiaTheme="minorEastAsia" w:hAnsiTheme="minorHAnsi" w:cstheme="minorBidi"/>
          <w:b w:val="0"/>
          <w:bCs w:val="0"/>
          <w:sz w:val="22"/>
          <w:lang w:val="pl-PL" w:eastAsia="pl-PL"/>
        </w:rPr>
      </w:pPr>
      <w:r w:rsidRPr="001658B8">
        <w:rPr>
          <w:rFonts w:cs="Calibri"/>
        </w:rPr>
        <w:t>3.</w:t>
      </w:r>
      <w:r>
        <w:rPr>
          <w:rFonts w:asciiTheme="minorHAnsi" w:eastAsiaTheme="minorEastAsia" w:hAnsiTheme="minorHAnsi" w:cstheme="minorBidi"/>
          <w:b w:val="0"/>
          <w:bCs w:val="0"/>
          <w:sz w:val="22"/>
          <w:lang w:val="pl-PL" w:eastAsia="pl-PL"/>
        </w:rPr>
        <w:tab/>
      </w:r>
      <w:r w:rsidRPr="001658B8">
        <w:rPr>
          <w:rFonts w:cs="Calibri"/>
        </w:rPr>
        <w:t xml:space="preserve">Procedura </w:t>
      </w:r>
      <w:r w:rsidRPr="001658B8">
        <w:rPr>
          <w:rFonts w:cs="Calibri"/>
          <w:lang w:val="pl-PL"/>
        </w:rPr>
        <w:t>odbioru etapu i końcowego</w:t>
      </w:r>
      <w:r>
        <w:tab/>
      </w:r>
      <w:r>
        <w:fldChar w:fldCharType="begin"/>
      </w:r>
      <w:r>
        <w:instrText xml:space="preserve"> PAGEREF _Toc498425997 \h </w:instrText>
      </w:r>
      <w:r>
        <w:fldChar w:fldCharType="separate"/>
      </w:r>
      <w:r>
        <w:t>8</w:t>
      </w:r>
      <w:r>
        <w:fldChar w:fldCharType="end"/>
      </w:r>
    </w:p>
    <w:p w:rsidR="006927C1" w:rsidRPr="00F50522" w:rsidRDefault="00AD0FF2">
      <w:pPr>
        <w:pStyle w:val="Spistreci2"/>
        <w:rPr>
          <w:rFonts w:cs="Calibri"/>
        </w:rPr>
        <w:sectPr w:rsidR="006927C1" w:rsidRPr="00F50522" w:rsidSect="006E4A3B">
          <w:headerReference w:type="default" r:id="rId8"/>
          <w:footerReference w:type="default" r:id="rId9"/>
          <w:headerReference w:type="first" r:id="rId10"/>
          <w:pgSz w:w="11907" w:h="16840" w:code="9"/>
          <w:pgMar w:top="1157" w:right="1418" w:bottom="1418" w:left="1418" w:header="708" w:footer="587" w:gutter="0"/>
          <w:cols w:space="708"/>
          <w:titlePg/>
          <w:docGrid w:linePitch="326"/>
        </w:sectPr>
      </w:pPr>
      <w:r w:rsidRPr="00F50522">
        <w:rPr>
          <w:rFonts w:cs="Calibri"/>
          <w:sz w:val="22"/>
        </w:rPr>
        <w:fldChar w:fldCharType="end"/>
      </w:r>
    </w:p>
    <w:p w:rsidR="006927C1" w:rsidRPr="00F50522" w:rsidRDefault="00E35DD3" w:rsidP="00BA604A">
      <w:pPr>
        <w:pStyle w:val="Nagwek1"/>
        <w:numPr>
          <w:ilvl w:val="0"/>
          <w:numId w:val="5"/>
        </w:numPr>
        <w:tabs>
          <w:tab w:val="num" w:pos="600"/>
        </w:tabs>
        <w:ind w:left="600" w:hanging="600"/>
        <w:rPr>
          <w:rFonts w:ascii="Calibri" w:hAnsi="Calibri" w:cs="Calibri"/>
        </w:rPr>
      </w:pPr>
      <w:bookmarkStart w:id="4" w:name="_Toc498425993"/>
      <w:bookmarkStart w:id="5" w:name="_Toc294526591"/>
      <w:bookmarkStart w:id="6" w:name="_Ref510948250"/>
      <w:bookmarkStart w:id="7" w:name="_Toc486751582"/>
      <w:bookmarkStart w:id="8" w:name="_Toc486751583"/>
      <w:r>
        <w:rPr>
          <w:rFonts w:ascii="Calibri" w:hAnsi="Calibri" w:cs="Calibri"/>
          <w:lang w:val="pl-PL"/>
        </w:rPr>
        <w:lastRenderedPageBreak/>
        <w:t>Ogólny z</w:t>
      </w:r>
      <w:r w:rsidR="000B7836">
        <w:rPr>
          <w:rFonts w:ascii="Calibri" w:hAnsi="Calibri" w:cs="Calibri"/>
          <w:lang w:val="pl-PL"/>
        </w:rPr>
        <w:t>akres funkcjonalny Systemu HERMES2</w:t>
      </w:r>
      <w:bookmarkEnd w:id="4"/>
    </w:p>
    <w:p w:rsidR="002C4F61" w:rsidRDefault="00F956A2" w:rsidP="00A277C2">
      <w:pPr>
        <w:pStyle w:val="Akapitzlist1"/>
        <w:numPr>
          <w:ilvl w:val="0"/>
          <w:numId w:val="111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System HERMES2 został</w:t>
      </w:r>
      <w:r w:rsidR="002C4F61">
        <w:rPr>
          <w:rFonts w:asciiTheme="minorHAnsi" w:hAnsiTheme="minorHAnsi"/>
          <w:szCs w:val="24"/>
        </w:rPr>
        <w:t xml:space="preserve"> wytworzony na potrzeby obsługi funkcjonariuszy i pracowników pełniących służbę lub będących zatrudnionych w nieistniejących już strukturach Służby Celnej. </w:t>
      </w:r>
    </w:p>
    <w:p w:rsidR="002C4F61" w:rsidRDefault="002C4F61" w:rsidP="00A277C2">
      <w:pPr>
        <w:pStyle w:val="Akapitzlist1"/>
        <w:numPr>
          <w:ilvl w:val="0"/>
          <w:numId w:val="111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Eksploatacja prowadzona była w różnym zakresie od początku 2015 r.</w:t>
      </w:r>
    </w:p>
    <w:p w:rsidR="00A277C2" w:rsidRPr="00A94CA9" w:rsidRDefault="00A277C2" w:rsidP="00A277C2">
      <w:pPr>
        <w:pStyle w:val="Akapitzlist1"/>
        <w:numPr>
          <w:ilvl w:val="0"/>
          <w:numId w:val="111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/>
          <w:szCs w:val="24"/>
        </w:rPr>
      </w:pPr>
      <w:r w:rsidRPr="00A94CA9">
        <w:rPr>
          <w:rFonts w:asciiTheme="minorHAnsi" w:hAnsiTheme="minorHAnsi"/>
          <w:szCs w:val="24"/>
        </w:rPr>
        <w:t>System HERMES2 obejmuje funkcjonalności następujących modułów:</w:t>
      </w:r>
    </w:p>
    <w:p w:rsidR="00A277C2" w:rsidRPr="00A94CA9" w:rsidRDefault="00A277C2" w:rsidP="00A277C2">
      <w:pPr>
        <w:pStyle w:val="Akapitzlist1"/>
        <w:numPr>
          <w:ilvl w:val="1"/>
          <w:numId w:val="111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/>
          <w:szCs w:val="24"/>
        </w:rPr>
      </w:pPr>
      <w:r w:rsidRPr="00A94CA9">
        <w:rPr>
          <w:rFonts w:asciiTheme="minorHAnsi" w:hAnsiTheme="minorHAnsi"/>
          <w:szCs w:val="24"/>
        </w:rPr>
        <w:t>Moduły zintegrowanego systemu zarządzania zwanego dalej Systemem HRM/HCM wraz z platformą rozwoju aplikacji w obszarach:</w:t>
      </w:r>
    </w:p>
    <w:p w:rsidR="00A277C2" w:rsidRPr="00A94CA9" w:rsidRDefault="00A277C2" w:rsidP="00A277C2">
      <w:pPr>
        <w:pStyle w:val="Akapitzlist1"/>
        <w:numPr>
          <w:ilvl w:val="2"/>
          <w:numId w:val="111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/>
          <w:szCs w:val="24"/>
        </w:rPr>
      </w:pPr>
      <w:r w:rsidRPr="00A94CA9">
        <w:rPr>
          <w:rFonts w:asciiTheme="minorHAnsi" w:hAnsiTheme="minorHAnsi"/>
          <w:szCs w:val="24"/>
        </w:rPr>
        <w:t>Kartoteki kadrowej</w:t>
      </w:r>
    </w:p>
    <w:p w:rsidR="00A277C2" w:rsidRPr="00A94CA9" w:rsidRDefault="00A277C2" w:rsidP="00A277C2">
      <w:pPr>
        <w:pStyle w:val="Akapitzlist1"/>
        <w:numPr>
          <w:ilvl w:val="2"/>
          <w:numId w:val="111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/>
          <w:szCs w:val="24"/>
        </w:rPr>
      </w:pPr>
      <w:r w:rsidRPr="00A94CA9">
        <w:rPr>
          <w:rFonts w:asciiTheme="minorHAnsi" w:hAnsiTheme="minorHAnsi"/>
          <w:szCs w:val="24"/>
        </w:rPr>
        <w:t>Zarządzania strukturą organizacji.</w:t>
      </w:r>
    </w:p>
    <w:p w:rsidR="00A277C2" w:rsidRPr="00A94CA9" w:rsidRDefault="00A277C2" w:rsidP="00A277C2">
      <w:pPr>
        <w:pStyle w:val="Akapitzlist1"/>
        <w:numPr>
          <w:ilvl w:val="2"/>
          <w:numId w:val="111"/>
        </w:numPr>
        <w:autoSpaceDE w:val="0"/>
        <w:autoSpaceDN w:val="0"/>
        <w:adjustRightInd w:val="0"/>
        <w:spacing w:before="0" w:after="120" w:line="240" w:lineRule="auto"/>
        <w:rPr>
          <w:rFonts w:asciiTheme="minorHAnsi" w:hAnsiTheme="minorHAnsi"/>
          <w:szCs w:val="24"/>
        </w:rPr>
      </w:pPr>
      <w:r w:rsidRPr="00A94CA9">
        <w:rPr>
          <w:rFonts w:asciiTheme="minorHAnsi" w:hAnsiTheme="minorHAnsi"/>
          <w:szCs w:val="24"/>
        </w:rPr>
        <w:t>Integracji z systemami zewnętrznym</w:t>
      </w:r>
      <w:r>
        <w:rPr>
          <w:rFonts w:asciiTheme="minorHAnsi" w:hAnsiTheme="minorHAnsi"/>
          <w:szCs w:val="24"/>
        </w:rPr>
        <w:t xml:space="preserve">i (ZEFIR2, OSOZ, PKI, </w:t>
      </w:r>
      <w:r w:rsidRPr="00A94CA9">
        <w:rPr>
          <w:rFonts w:asciiTheme="minorHAnsi" w:hAnsiTheme="minorHAnsi"/>
          <w:szCs w:val="24"/>
        </w:rPr>
        <w:t>RCP).</w:t>
      </w:r>
    </w:p>
    <w:p w:rsidR="004E7B3F" w:rsidRPr="004E7B3F" w:rsidRDefault="00A277C2" w:rsidP="007353B7">
      <w:pPr>
        <w:pStyle w:val="Akapitzlist"/>
        <w:numPr>
          <w:ilvl w:val="0"/>
          <w:numId w:val="1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4E7B3F">
        <w:rPr>
          <w:rFonts w:cs="Calibri"/>
          <w:szCs w:val="24"/>
        </w:rPr>
        <w:t>Systemu HERMES2 obsługiwał ok. 16 000 funkcjonariuszy i pracowników byłej Służby Celnej w</w:t>
      </w:r>
      <w:r w:rsidR="004E7B3F" w:rsidRPr="004E7B3F">
        <w:rPr>
          <w:rFonts w:cs="Calibri"/>
          <w:szCs w:val="24"/>
        </w:rPr>
        <w:t xml:space="preserve"> 17-stu jednostkach/lokalizacjach/zakładach pracy – izbach celnych i wybranych departamentach Ministerstwa Finansów.</w:t>
      </w:r>
    </w:p>
    <w:p w:rsidR="002C4F61" w:rsidRDefault="00E35DD3" w:rsidP="007353B7">
      <w:pPr>
        <w:pStyle w:val="Akapitzlist"/>
        <w:numPr>
          <w:ilvl w:val="0"/>
          <w:numId w:val="1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4E7B3F">
        <w:rPr>
          <w:rFonts w:cs="Arial"/>
          <w:color w:val="000000"/>
          <w:szCs w:val="24"/>
        </w:rPr>
        <w:t>System HERMES2 posiada centralną bazę (MS SQL 2012), użytkownicy umiejscowieni w poszczególnych</w:t>
      </w:r>
      <w:r w:rsidR="002C4F61">
        <w:rPr>
          <w:rFonts w:cs="Arial"/>
          <w:color w:val="000000"/>
          <w:szCs w:val="24"/>
        </w:rPr>
        <w:t xml:space="preserve"> jednostkach organizacyjnych tj.</w:t>
      </w:r>
      <w:r w:rsidR="00AD545F" w:rsidRPr="004E7B3F">
        <w:rPr>
          <w:rFonts w:cs="Arial"/>
          <w:color w:val="000000"/>
          <w:szCs w:val="24"/>
        </w:rPr>
        <w:t xml:space="preserve"> </w:t>
      </w:r>
      <w:r w:rsidRPr="004E7B3F">
        <w:rPr>
          <w:rFonts w:cs="Arial"/>
          <w:color w:val="000000"/>
          <w:szCs w:val="24"/>
        </w:rPr>
        <w:t>I</w:t>
      </w:r>
      <w:r w:rsidR="00022DAD" w:rsidRPr="004E7B3F">
        <w:rPr>
          <w:rFonts w:cs="Arial"/>
          <w:color w:val="000000"/>
          <w:szCs w:val="24"/>
        </w:rPr>
        <w:t>AS</w:t>
      </w:r>
      <w:r w:rsidRPr="004E7B3F">
        <w:rPr>
          <w:rFonts w:cs="Arial"/>
          <w:color w:val="000000"/>
          <w:szCs w:val="24"/>
        </w:rPr>
        <w:t xml:space="preserve"> i </w:t>
      </w:r>
      <w:r w:rsidR="00AD545F" w:rsidRPr="004E7B3F">
        <w:rPr>
          <w:rFonts w:cs="Arial"/>
          <w:color w:val="000000"/>
          <w:szCs w:val="24"/>
        </w:rPr>
        <w:t xml:space="preserve">KAS </w:t>
      </w:r>
      <w:r w:rsidRPr="004E7B3F">
        <w:rPr>
          <w:rFonts w:cs="Arial"/>
          <w:color w:val="000000"/>
          <w:szCs w:val="24"/>
        </w:rPr>
        <w:t xml:space="preserve">MF </w:t>
      </w:r>
      <w:r w:rsidR="00022DAD" w:rsidRPr="004E7B3F">
        <w:rPr>
          <w:rFonts w:cs="Arial"/>
          <w:color w:val="000000"/>
          <w:szCs w:val="24"/>
        </w:rPr>
        <w:t>będą prowadzić</w:t>
      </w:r>
      <w:r w:rsidRPr="004E7B3F">
        <w:rPr>
          <w:rFonts w:cs="Arial"/>
          <w:color w:val="000000"/>
          <w:szCs w:val="24"/>
        </w:rPr>
        <w:t xml:space="preserve"> prace </w:t>
      </w:r>
      <w:r w:rsidR="005800A1" w:rsidRPr="004E7B3F">
        <w:rPr>
          <w:rFonts w:cs="Arial"/>
          <w:color w:val="000000"/>
          <w:szCs w:val="24"/>
        </w:rPr>
        <w:t xml:space="preserve">w Systemie </w:t>
      </w:r>
      <w:r w:rsidR="00022DAD" w:rsidRPr="004E7B3F">
        <w:rPr>
          <w:rFonts w:cs="Arial"/>
          <w:color w:val="000000"/>
          <w:szCs w:val="24"/>
        </w:rPr>
        <w:t>związane z obsługą ponad 61</w:t>
      </w:r>
      <w:r w:rsidRPr="004E7B3F">
        <w:rPr>
          <w:rFonts w:cs="Arial"/>
          <w:color w:val="000000"/>
          <w:szCs w:val="24"/>
        </w:rPr>
        <w:t> 000 pracowników</w:t>
      </w:r>
      <w:r w:rsidR="002C4F61">
        <w:rPr>
          <w:rFonts w:cs="Arial"/>
          <w:color w:val="000000"/>
          <w:szCs w:val="24"/>
        </w:rPr>
        <w:t>/funkcjonariuszy</w:t>
      </w:r>
      <w:r w:rsidRPr="004E7B3F">
        <w:rPr>
          <w:rFonts w:cs="Arial"/>
          <w:color w:val="000000"/>
          <w:szCs w:val="24"/>
        </w:rPr>
        <w:t xml:space="preserve"> zatrudnionych</w:t>
      </w:r>
      <w:r w:rsidR="002C4F61">
        <w:rPr>
          <w:rFonts w:cs="Arial"/>
          <w:color w:val="000000"/>
          <w:szCs w:val="24"/>
        </w:rPr>
        <w:t>/</w:t>
      </w:r>
      <w:r w:rsidR="002C4F61" w:rsidRPr="002C4F61">
        <w:rPr>
          <w:rFonts w:cs="Arial"/>
          <w:color w:val="000000"/>
          <w:szCs w:val="24"/>
        </w:rPr>
        <w:t xml:space="preserve"> </w:t>
      </w:r>
      <w:r w:rsidR="002C4F61" w:rsidRPr="004E7B3F">
        <w:rPr>
          <w:rFonts w:cs="Arial"/>
          <w:color w:val="000000"/>
          <w:szCs w:val="24"/>
        </w:rPr>
        <w:t>pełniących służbę</w:t>
      </w:r>
      <w:r w:rsidRPr="004E7B3F">
        <w:rPr>
          <w:rFonts w:cs="Arial"/>
          <w:color w:val="000000"/>
          <w:szCs w:val="24"/>
        </w:rPr>
        <w:t xml:space="preserve"> w </w:t>
      </w:r>
      <w:r w:rsidR="00022DAD" w:rsidRPr="004E7B3F">
        <w:rPr>
          <w:rFonts w:cs="Arial"/>
          <w:color w:val="000000"/>
          <w:szCs w:val="24"/>
        </w:rPr>
        <w:t>KAS</w:t>
      </w:r>
      <w:r w:rsidR="002C4F61">
        <w:rPr>
          <w:rFonts w:cs="Arial"/>
          <w:color w:val="000000"/>
          <w:szCs w:val="24"/>
        </w:rPr>
        <w:t>.</w:t>
      </w:r>
    </w:p>
    <w:p w:rsidR="00E35DD3" w:rsidRPr="004E7B3F" w:rsidRDefault="00E35DD3" w:rsidP="007353B7">
      <w:pPr>
        <w:pStyle w:val="Akapitzlist"/>
        <w:numPr>
          <w:ilvl w:val="0"/>
          <w:numId w:val="1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4E7B3F">
        <w:rPr>
          <w:rFonts w:cs="Arial"/>
          <w:color w:val="000000"/>
          <w:szCs w:val="24"/>
        </w:rPr>
        <w:t>Podstawowy zakres funkcjonalny systemu HERMES2 obejmuje następujące obszary:</w:t>
      </w:r>
    </w:p>
    <w:p w:rsidR="00E35DD3" w:rsidRPr="008C02BE" w:rsidRDefault="004E7B3F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Administracji - </w:t>
      </w:r>
      <w:r w:rsidR="00E35DD3" w:rsidRPr="008C02BE">
        <w:rPr>
          <w:rFonts w:cs="Arial"/>
          <w:color w:val="000000"/>
          <w:szCs w:val="24"/>
        </w:rPr>
        <w:t>Moduł administracyjny</w:t>
      </w:r>
    </w:p>
    <w:p w:rsidR="00E35DD3" w:rsidRPr="008C02BE" w:rsidRDefault="004E7B3F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Kadr - Kartoteka osobowa</w:t>
      </w:r>
    </w:p>
    <w:p w:rsidR="00E35DD3" w:rsidRPr="008C02BE" w:rsidRDefault="00E35DD3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Alerty</w:t>
      </w:r>
    </w:p>
    <w:p w:rsidR="00E35DD3" w:rsidRPr="008C02BE" w:rsidRDefault="00E35DD3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Dokumenty/formularze</w:t>
      </w:r>
    </w:p>
    <w:p w:rsidR="00E35DD3" w:rsidRPr="008C02BE" w:rsidRDefault="00E35DD3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Raporty</w:t>
      </w:r>
    </w:p>
    <w:p w:rsidR="00E35DD3" w:rsidRPr="008C02BE" w:rsidRDefault="00E35DD3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Słowniki i katalogi</w:t>
      </w:r>
    </w:p>
    <w:p w:rsidR="00E35DD3" w:rsidRDefault="00E35DD3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Struktura organizacyjna</w:t>
      </w:r>
    </w:p>
    <w:p w:rsidR="008275E0" w:rsidRPr="008C02BE" w:rsidRDefault="008275E0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Szkolenia i rozwój</w:t>
      </w:r>
    </w:p>
    <w:p w:rsidR="00E35DD3" w:rsidRPr="008C02BE" w:rsidRDefault="00E35DD3" w:rsidP="00E35DD3">
      <w:pPr>
        <w:numPr>
          <w:ilvl w:val="1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Interfejsy, widoki i usługi do:</w:t>
      </w:r>
    </w:p>
    <w:p w:rsidR="00E35DD3" w:rsidRPr="008C02BE" w:rsidRDefault="00E35DD3" w:rsidP="00E35DD3">
      <w:pPr>
        <w:numPr>
          <w:ilvl w:val="2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Zewnętrznego RCP (eksport/import danych)</w:t>
      </w:r>
    </w:p>
    <w:p w:rsidR="00E35DD3" w:rsidRPr="008C02BE" w:rsidRDefault="00E35DD3" w:rsidP="00E35DD3">
      <w:pPr>
        <w:numPr>
          <w:ilvl w:val="2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Zewnętrznego modułu płacowego (eksport danych)</w:t>
      </w:r>
    </w:p>
    <w:p w:rsidR="00E35DD3" w:rsidRPr="008C02BE" w:rsidRDefault="00E35DD3" w:rsidP="00E35DD3">
      <w:pPr>
        <w:numPr>
          <w:ilvl w:val="2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Systemu ZEFIR2 (eksport danych)</w:t>
      </w:r>
    </w:p>
    <w:p w:rsidR="00E35DD3" w:rsidRPr="008C02BE" w:rsidRDefault="00E35DD3" w:rsidP="00E35DD3">
      <w:pPr>
        <w:numPr>
          <w:ilvl w:val="2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Systemu PKI (eksport danych)</w:t>
      </w:r>
    </w:p>
    <w:p w:rsidR="00E35DD3" w:rsidRPr="008C02BE" w:rsidRDefault="00E35DD3" w:rsidP="00E35DD3">
      <w:pPr>
        <w:numPr>
          <w:ilvl w:val="2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Systemu OSOZ2 (eksport danych)</w:t>
      </w:r>
    </w:p>
    <w:p w:rsidR="00E35DD3" w:rsidRPr="008C02BE" w:rsidRDefault="00E35DD3" w:rsidP="00E35DD3">
      <w:pPr>
        <w:numPr>
          <w:ilvl w:val="2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>Systemu Danych Referencyjnych PDR (eksport danych).</w:t>
      </w:r>
      <w:r w:rsidR="005800A1" w:rsidRPr="008C02BE">
        <w:rPr>
          <w:rFonts w:cs="Arial"/>
          <w:color w:val="000000"/>
          <w:szCs w:val="24"/>
        </w:rPr>
        <w:t xml:space="preserve"> </w:t>
      </w:r>
    </w:p>
    <w:p w:rsidR="005800A1" w:rsidRPr="008C02BE" w:rsidRDefault="005800A1" w:rsidP="00E35DD3">
      <w:pPr>
        <w:numPr>
          <w:ilvl w:val="2"/>
          <w:numId w:val="109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 xml:space="preserve">Systemu </w:t>
      </w:r>
      <w:proofErr w:type="spellStart"/>
      <w:r w:rsidRPr="008C02BE">
        <w:rPr>
          <w:rFonts w:cs="Arial"/>
          <w:color w:val="000000"/>
          <w:szCs w:val="24"/>
        </w:rPr>
        <w:t>ECiP</w:t>
      </w:r>
      <w:proofErr w:type="spellEnd"/>
      <w:r w:rsidRPr="008C02BE">
        <w:rPr>
          <w:rFonts w:cs="Arial"/>
          <w:color w:val="000000"/>
          <w:szCs w:val="24"/>
        </w:rPr>
        <w:t>/SEAP (eksport/import danych).</w:t>
      </w:r>
    </w:p>
    <w:p w:rsidR="00022DAD" w:rsidRDefault="00022DAD" w:rsidP="00A277C2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Zmianą i dostosowaniem objęte </w:t>
      </w:r>
      <w:r w:rsidR="008275E0">
        <w:rPr>
          <w:rFonts w:cs="Arial"/>
          <w:color w:val="000000"/>
          <w:szCs w:val="24"/>
        </w:rPr>
        <w:t>tym zamówieniem jest moduł obszaru Szkolenia i rozwój</w:t>
      </w:r>
      <w:r>
        <w:rPr>
          <w:rFonts w:cs="Arial"/>
          <w:color w:val="000000"/>
          <w:szCs w:val="24"/>
        </w:rPr>
        <w:t>.</w:t>
      </w:r>
    </w:p>
    <w:p w:rsidR="005800A1" w:rsidRPr="008C02BE" w:rsidRDefault="00E35DD3" w:rsidP="00A277C2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t xml:space="preserve">System posiada swoją platformę sprzętowo-programową (developerską, testowo-szkoleniową, produkcyjną) umiejscowioną w Centrum Przetwarzania Danych </w:t>
      </w:r>
      <w:r w:rsidR="005800A1" w:rsidRPr="008C02BE">
        <w:rPr>
          <w:rFonts w:cs="Arial"/>
          <w:color w:val="000000"/>
          <w:szCs w:val="24"/>
        </w:rPr>
        <w:t xml:space="preserve">Ministerstwa Finansów w Radomiu </w:t>
      </w:r>
      <w:r w:rsidRPr="008C02BE">
        <w:rPr>
          <w:rFonts w:cs="Arial"/>
          <w:color w:val="000000"/>
          <w:szCs w:val="24"/>
        </w:rPr>
        <w:t>z systemem operacyjnym MS Server</w:t>
      </w:r>
      <w:r w:rsidR="005800A1" w:rsidRPr="008C02BE">
        <w:rPr>
          <w:rFonts w:cs="Arial"/>
          <w:color w:val="000000"/>
          <w:szCs w:val="24"/>
        </w:rPr>
        <w:t>.</w:t>
      </w:r>
      <w:r w:rsidR="005A6EC5">
        <w:rPr>
          <w:rFonts w:cs="Arial"/>
          <w:color w:val="000000"/>
          <w:szCs w:val="24"/>
        </w:rPr>
        <w:t xml:space="preserve"> </w:t>
      </w:r>
    </w:p>
    <w:p w:rsidR="008275E0" w:rsidRDefault="00E35DD3" w:rsidP="008275E0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 w:rsidRPr="008C02BE">
        <w:rPr>
          <w:rFonts w:cs="Arial"/>
          <w:color w:val="000000"/>
          <w:szCs w:val="24"/>
        </w:rPr>
        <w:lastRenderedPageBreak/>
        <w:t>System został wytworzony w narzędziu w C# MS Visual Studio.Net</w:t>
      </w:r>
      <w:r w:rsidR="008275E0">
        <w:rPr>
          <w:rFonts w:cs="Arial"/>
          <w:color w:val="000000"/>
          <w:szCs w:val="24"/>
        </w:rPr>
        <w:t xml:space="preserve"> oraz</w:t>
      </w:r>
      <w:r w:rsidR="008275E0" w:rsidRPr="008275E0">
        <w:t xml:space="preserve"> </w:t>
      </w:r>
      <w:proofErr w:type="spellStart"/>
      <w:r w:rsidR="008275E0" w:rsidRPr="008275E0">
        <w:rPr>
          <w:rFonts w:cs="Arial"/>
          <w:color w:val="000000"/>
          <w:szCs w:val="24"/>
        </w:rPr>
        <w:t>Telerik</w:t>
      </w:r>
      <w:proofErr w:type="spellEnd"/>
      <w:r w:rsidR="008275E0" w:rsidRPr="008275E0">
        <w:rPr>
          <w:rFonts w:cs="Arial"/>
          <w:color w:val="000000"/>
          <w:szCs w:val="24"/>
        </w:rPr>
        <w:t xml:space="preserve"> UI for ASP.NET AJAX</w:t>
      </w:r>
      <w:r w:rsidRPr="008C02BE">
        <w:rPr>
          <w:rFonts w:cs="Arial"/>
          <w:color w:val="000000"/>
          <w:szCs w:val="24"/>
        </w:rPr>
        <w:t xml:space="preserve">. </w:t>
      </w:r>
    </w:p>
    <w:p w:rsidR="00E35DD3" w:rsidRDefault="008275E0" w:rsidP="008275E0">
      <w:pPr>
        <w:numPr>
          <w:ilvl w:val="0"/>
          <w:numId w:val="111"/>
        </w:num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Zamawiający wymaga aby usługi zmiany kodu źródłowego były wykonane w ww. narzędziach. </w:t>
      </w:r>
    </w:p>
    <w:p w:rsidR="00C571AD" w:rsidRDefault="00C571AD" w:rsidP="00C571AD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</w:p>
    <w:p w:rsidR="00C571AD" w:rsidRPr="00C571AD" w:rsidRDefault="00C571AD" w:rsidP="00D83CC2">
      <w:pPr>
        <w:keepNext/>
        <w:keepLines/>
        <w:widowControl w:val="0"/>
        <w:numPr>
          <w:ilvl w:val="1"/>
          <w:numId w:val="5"/>
        </w:numPr>
        <w:spacing w:before="240" w:after="120"/>
        <w:outlineLvl w:val="2"/>
        <w:rPr>
          <w:rFonts w:cs="Arial"/>
          <w:b/>
          <w:color w:val="000000"/>
          <w:szCs w:val="24"/>
        </w:rPr>
      </w:pPr>
      <w:r w:rsidRPr="00C571AD">
        <w:rPr>
          <w:rFonts w:cs="Calibri"/>
          <w:b/>
          <w:bCs/>
          <w:kern w:val="36"/>
          <w:sz w:val="32"/>
          <w:szCs w:val="32"/>
          <w:lang w:eastAsia="x-none"/>
        </w:rPr>
        <w:t xml:space="preserve">Moduł Szkolenia i rozwój </w:t>
      </w:r>
      <w:r>
        <w:rPr>
          <w:rFonts w:cs="Calibri"/>
          <w:b/>
          <w:bCs/>
          <w:kern w:val="36"/>
          <w:sz w:val="32"/>
          <w:szCs w:val="32"/>
          <w:lang w:eastAsia="x-none"/>
        </w:rPr>
        <w:t>–</w:t>
      </w:r>
      <w:r w:rsidRPr="00C571AD">
        <w:rPr>
          <w:rFonts w:cs="Calibri"/>
          <w:b/>
          <w:bCs/>
          <w:kern w:val="36"/>
          <w:sz w:val="32"/>
          <w:szCs w:val="32"/>
          <w:lang w:eastAsia="x-none"/>
        </w:rPr>
        <w:t xml:space="preserve"> </w:t>
      </w:r>
      <w:r>
        <w:rPr>
          <w:rFonts w:cs="Calibri"/>
          <w:b/>
          <w:bCs/>
          <w:kern w:val="36"/>
          <w:sz w:val="32"/>
          <w:szCs w:val="32"/>
          <w:lang w:eastAsia="x-none"/>
        </w:rPr>
        <w:t xml:space="preserve">ogólny </w:t>
      </w:r>
      <w:r w:rsidRPr="00C571AD">
        <w:rPr>
          <w:rFonts w:cs="Calibri"/>
          <w:b/>
          <w:bCs/>
          <w:kern w:val="36"/>
          <w:sz w:val="32"/>
          <w:szCs w:val="32"/>
          <w:lang w:eastAsia="x-none"/>
        </w:rPr>
        <w:t>opis</w:t>
      </w:r>
      <w:r>
        <w:rPr>
          <w:rFonts w:cs="Calibri"/>
          <w:b/>
          <w:bCs/>
          <w:kern w:val="36"/>
          <w:sz w:val="32"/>
          <w:szCs w:val="32"/>
          <w:lang w:eastAsia="x-none"/>
        </w:rPr>
        <w:t xml:space="preserve">. </w:t>
      </w:r>
    </w:p>
    <w:p w:rsidR="00C571AD" w:rsidRDefault="00C571AD" w:rsidP="00C571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szCs w:val="24"/>
        </w:rPr>
      </w:pPr>
      <w:r w:rsidRPr="00C571AD">
        <w:rPr>
          <w:rFonts w:cs="Arial"/>
          <w:color w:val="000000"/>
          <w:szCs w:val="24"/>
        </w:rPr>
        <w:t xml:space="preserve">System posiada rozbudowany i nowoczesny moduł szkolenia i rozwoju, który wspiera proces </w:t>
      </w:r>
      <w:r>
        <w:rPr>
          <w:rFonts w:cs="Arial"/>
          <w:color w:val="000000"/>
          <w:szCs w:val="24"/>
        </w:rPr>
        <w:t xml:space="preserve">zmiany/uzupełniania kompetencji. </w:t>
      </w:r>
      <w:r w:rsidRPr="00C571AD">
        <w:rPr>
          <w:rFonts w:cs="Arial"/>
          <w:color w:val="000000"/>
          <w:szCs w:val="24"/>
        </w:rPr>
        <w:t xml:space="preserve">Jest to narzędzie wspomagające proces planowania szkoleń, niezbędnych z punktu widzenia organizacji, jak również indywidualnych potrzeb funkcjonariuszy/pracowników (Indywidualnego Programu Rozwoju Zawodowego i Formularz Indywidualnych Potrzeb Szkoleniowych). </w:t>
      </w:r>
    </w:p>
    <w:p w:rsidR="00C571AD" w:rsidRDefault="00C571AD" w:rsidP="00C571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N</w:t>
      </w:r>
      <w:r w:rsidRPr="00C571AD">
        <w:rPr>
          <w:rFonts w:cs="Arial"/>
          <w:color w:val="000000"/>
          <w:szCs w:val="24"/>
        </w:rPr>
        <w:t xml:space="preserve">arzędzie </w:t>
      </w:r>
      <w:r>
        <w:rPr>
          <w:rFonts w:cs="Arial"/>
          <w:color w:val="000000"/>
          <w:szCs w:val="24"/>
        </w:rPr>
        <w:t>ma wspierać</w:t>
      </w:r>
      <w:r w:rsidRPr="00C571AD">
        <w:rPr>
          <w:rFonts w:cs="Arial"/>
          <w:color w:val="000000"/>
          <w:szCs w:val="24"/>
        </w:rPr>
        <w:t xml:space="preserve"> działania edukacyjne  Krajowej Szkoły Skarbowości. Zgromadzone dane w zakresie potrzeb szkoleniowych dla całej organizacji, stanowić mogą jeden z elementów wspierających proces tworzenia profilowanych programów kształcenia w ramach studiów podyplomowych, realizowanych przez KSS.</w:t>
      </w:r>
    </w:p>
    <w:p w:rsidR="00C571AD" w:rsidRDefault="00C571AD" w:rsidP="00C571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Moduł zawiera </w:t>
      </w:r>
      <w:r w:rsidRPr="00C571AD">
        <w:rPr>
          <w:rFonts w:cs="Arial"/>
          <w:color w:val="000000"/>
          <w:szCs w:val="24"/>
        </w:rPr>
        <w:t xml:space="preserve">dane dotyczące ukończonych szkoleń i egzaminów zawodowych, branżowych oraz specjalistycznych pracowników/funkcjonariuszy z okresu ostatnich kilkunastu lat. </w:t>
      </w:r>
    </w:p>
    <w:p w:rsidR="00C571AD" w:rsidRDefault="00C571AD" w:rsidP="00C571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szCs w:val="24"/>
        </w:rPr>
      </w:pPr>
      <w:r w:rsidRPr="00C571AD">
        <w:rPr>
          <w:rFonts w:cs="Arial"/>
          <w:color w:val="000000"/>
          <w:szCs w:val="24"/>
        </w:rPr>
        <w:t xml:space="preserve">System zawiera automatyczną usługę pobierania informacji z centralnego systemu zdalnego nauczania ATENA2. </w:t>
      </w:r>
    </w:p>
    <w:p w:rsidR="00C571AD" w:rsidRDefault="00C571AD" w:rsidP="00C571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Aplikacja</w:t>
      </w:r>
      <w:r w:rsidRPr="00C571AD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 xml:space="preserve">posiada </w:t>
      </w:r>
      <w:r w:rsidRPr="00C571AD">
        <w:rPr>
          <w:rFonts w:cs="Arial"/>
          <w:color w:val="000000"/>
          <w:szCs w:val="24"/>
        </w:rPr>
        <w:t>możliwość pełnego zarządzania kadrą dydaktyczną, zarówno osobami zatrudnionymi w resorcie finansów, jak i realizującymi szkolenia w ramach umów lub zawartych porozumień, z opcją zgromadzenia informacji o ocenach uzyskanych w trakcie procesu dydaktycznego. Stanowi centralne repozytorium danych o usługodawcach w różnych kategoriach np. szkolenie, hotele, catering, co stanowi ułatwienie dla użytkowników w szybkim dostępie do informacji o sprawdzonych i rzetelnych podmiotach realizujących ww. usługi. System udostępnia także każdemu zatrudnionemu w Służbie Celnej oraz posiadającemu konto w domenie MF dostęp do</w:t>
      </w:r>
      <w:r>
        <w:rPr>
          <w:rFonts w:cs="Arial"/>
          <w:color w:val="000000"/>
          <w:szCs w:val="24"/>
        </w:rPr>
        <w:t xml:space="preserve"> wykazu ukończonych szkoleń.</w:t>
      </w:r>
    </w:p>
    <w:p w:rsidR="00C571AD" w:rsidRPr="00C571AD" w:rsidRDefault="00C571AD" w:rsidP="00C571AD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Posiada możliwość udostępniania i zarządzania jednolitym i zintegrowanym systemem szkolenia (biblioteką).   </w:t>
      </w:r>
      <w:r w:rsidRPr="00C571AD">
        <w:rPr>
          <w:rFonts w:cs="Arial"/>
          <w:color w:val="000000"/>
          <w:szCs w:val="24"/>
        </w:rPr>
        <w:t xml:space="preserve">    </w:t>
      </w:r>
    </w:p>
    <w:p w:rsidR="00A277C2" w:rsidRDefault="00A277C2">
      <w:pPr>
        <w:pStyle w:val="Nagwek1"/>
        <w:numPr>
          <w:ilvl w:val="0"/>
          <w:numId w:val="5"/>
        </w:numPr>
        <w:ind w:left="567" w:hanging="600"/>
        <w:rPr>
          <w:rFonts w:ascii="Calibri" w:hAnsi="Calibri" w:cs="Calibri"/>
          <w:lang w:val="pl-PL"/>
        </w:rPr>
      </w:pPr>
      <w:bookmarkStart w:id="9" w:name="_Toc316452389"/>
      <w:bookmarkStart w:id="10" w:name="_Toc315788106"/>
      <w:bookmarkStart w:id="11" w:name="_Toc316452394"/>
      <w:bookmarkStart w:id="12" w:name="_Toc193525726"/>
      <w:bookmarkStart w:id="13" w:name="_Toc193644836"/>
      <w:bookmarkStart w:id="14" w:name="_Toc193698452"/>
      <w:bookmarkStart w:id="15" w:name="_Toc193701335"/>
      <w:bookmarkStart w:id="16" w:name="_Toc498425994"/>
      <w:bookmarkStart w:id="17" w:name="_Toc294526606"/>
      <w:bookmarkEnd w:id="5"/>
      <w:bookmarkEnd w:id="9"/>
      <w:bookmarkEnd w:id="10"/>
      <w:bookmarkEnd w:id="11"/>
      <w:bookmarkEnd w:id="12"/>
      <w:bookmarkEnd w:id="13"/>
      <w:bookmarkEnd w:id="14"/>
      <w:bookmarkEnd w:id="15"/>
      <w:r>
        <w:rPr>
          <w:rFonts w:ascii="Calibri" w:hAnsi="Calibri" w:cs="Calibri"/>
          <w:lang w:val="pl-PL"/>
        </w:rPr>
        <w:lastRenderedPageBreak/>
        <w:t>Specyfikacja Usługi w zakresie dostosowania systemu</w:t>
      </w:r>
      <w:bookmarkEnd w:id="16"/>
      <w:r>
        <w:rPr>
          <w:rFonts w:ascii="Calibri" w:hAnsi="Calibri" w:cs="Calibri"/>
          <w:lang w:val="pl-PL"/>
        </w:rPr>
        <w:t xml:space="preserve"> </w:t>
      </w:r>
    </w:p>
    <w:p w:rsidR="006A2F3E" w:rsidRDefault="0061359F" w:rsidP="00566529">
      <w:r>
        <w:t xml:space="preserve">W Etapie I </w:t>
      </w:r>
      <w:proofErr w:type="spellStart"/>
      <w:r w:rsidR="0089795D">
        <w:t>i</w:t>
      </w:r>
      <w:proofErr w:type="spellEnd"/>
      <w:r w:rsidR="0089795D">
        <w:t xml:space="preserve"> II </w:t>
      </w:r>
      <w:r>
        <w:t xml:space="preserve">Wykonawca w zakresie dostosowania </w:t>
      </w:r>
      <w:r w:rsidR="002012F0">
        <w:t xml:space="preserve">przekazanego przez Zamawiającego </w:t>
      </w:r>
      <w:r>
        <w:t xml:space="preserve">kodu źródłowego systemu dokona zmian funkcjonalności </w:t>
      </w:r>
      <w:r w:rsidR="0089795D">
        <w:t xml:space="preserve">modułu </w:t>
      </w:r>
      <w:r>
        <w:t xml:space="preserve">systemu </w:t>
      </w:r>
      <w:r w:rsidR="002012F0">
        <w:t xml:space="preserve">HERMES2 </w:t>
      </w:r>
      <w:r>
        <w:t>w następującym zakresie</w:t>
      </w:r>
      <w:r w:rsidR="006A2F3E">
        <w:t>:</w:t>
      </w:r>
    </w:p>
    <w:p w:rsidR="0089795D" w:rsidRDefault="0089795D" w:rsidP="00566529"/>
    <w:tbl>
      <w:tblPr>
        <w:tblW w:w="90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134"/>
        <w:gridCol w:w="7506"/>
      </w:tblGrid>
      <w:tr w:rsidR="0089795D" w:rsidRPr="0067702B" w:rsidTr="008A7ACE">
        <w:trPr>
          <w:trHeight w:val="600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LP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Etap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Opis zmiany/dostosowania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Zmienić i dostosować interfejs użytkownika do identyfikacji wizualnej i  nazewnictwa używanego w Krajowej Administracji Skarbowej i aktualnych przepisów</w:t>
            </w:r>
            <w:r>
              <w:rPr>
                <w:rFonts w:cs="Calibri"/>
                <w:sz w:val="22"/>
              </w:rPr>
              <w:t>.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5D" w:rsidRPr="0067702B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Dostosowanie biblioteki szkoleń do systemu szkolenia Krajowej Administracji Skarbowej. 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5D" w:rsidRPr="0067702B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Wytworzenie raportu uwzględniającego całość informacji dot. przeprowadzonego kursu – zakres i parametry uzgodnione z Zamawiającym. 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Dodać licznik ilości  szkoleń w organizatorze</w:t>
            </w:r>
            <w:r>
              <w:rPr>
                <w:rFonts w:cs="Calibri"/>
                <w:sz w:val="22"/>
              </w:rPr>
              <w:t>.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Zmienić prezentacje nr i kodów jedn. </w:t>
            </w:r>
            <w:r>
              <w:rPr>
                <w:rFonts w:cs="Calibri"/>
                <w:sz w:val="22"/>
              </w:rPr>
              <w:t>oraz</w:t>
            </w:r>
            <w:r w:rsidRPr="0067702B">
              <w:rPr>
                <w:rFonts w:cs="Calibri"/>
                <w:sz w:val="22"/>
              </w:rPr>
              <w:t xml:space="preserve"> komórek na aktualnie stosowaną w KAS</w:t>
            </w:r>
            <w:r>
              <w:rPr>
                <w:rFonts w:cs="Calibri"/>
                <w:sz w:val="22"/>
              </w:rPr>
              <w:t>.</w:t>
            </w:r>
            <w:r w:rsidRPr="00866F84">
              <w:rPr>
                <w:rFonts w:cs="Calibri"/>
                <w:sz w:val="22"/>
              </w:rPr>
              <w:t xml:space="preserve"> 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Przygotowanie akcji - p</w:t>
            </w:r>
            <w:r w:rsidRPr="00866F84">
              <w:rPr>
                <w:rFonts w:cs="Calibri"/>
                <w:sz w:val="22"/>
              </w:rPr>
              <w:t xml:space="preserve">ole data zakończenia akcji </w:t>
            </w:r>
            <w:r w:rsidRPr="0067702B">
              <w:rPr>
                <w:rFonts w:cs="Calibri"/>
                <w:sz w:val="22"/>
              </w:rPr>
              <w:t xml:space="preserve">może być </w:t>
            </w:r>
            <w:r w:rsidRPr="00866F84">
              <w:rPr>
                <w:rFonts w:cs="Calibri"/>
                <w:sz w:val="22"/>
              </w:rPr>
              <w:t>puste (</w:t>
            </w:r>
            <w:r>
              <w:rPr>
                <w:rFonts w:cs="Calibri"/>
                <w:sz w:val="22"/>
              </w:rPr>
              <w:t xml:space="preserve">brak </w:t>
            </w:r>
            <w:r w:rsidRPr="00866F84">
              <w:rPr>
                <w:rFonts w:cs="Calibri"/>
                <w:sz w:val="22"/>
              </w:rPr>
              <w:t>możliwoś</w:t>
            </w:r>
            <w:r>
              <w:rPr>
                <w:rFonts w:cs="Calibri"/>
                <w:sz w:val="22"/>
              </w:rPr>
              <w:t>ci</w:t>
            </w:r>
            <w:r w:rsidRPr="00866F84">
              <w:rPr>
                <w:rFonts w:cs="Calibri"/>
                <w:sz w:val="22"/>
              </w:rPr>
              <w:t xml:space="preserve"> określenia przez KSS-usunąć z przy akcjach centralnych)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Dodać p</w:t>
            </w:r>
            <w:r w:rsidRPr="00866F84">
              <w:rPr>
                <w:rFonts w:cs="Calibri"/>
                <w:sz w:val="22"/>
              </w:rPr>
              <w:t>rzygotowanie zlecenia akcji</w:t>
            </w:r>
            <w:r w:rsidRPr="0067702B">
              <w:rPr>
                <w:rFonts w:cs="Calibri"/>
                <w:sz w:val="22"/>
              </w:rPr>
              <w:t xml:space="preserve"> dla filii i IAS</w:t>
            </w:r>
            <w:r w:rsidRPr="00866F84">
              <w:rPr>
                <w:rFonts w:cs="Calibri"/>
                <w:sz w:val="22"/>
              </w:rPr>
              <w:t>:</w:t>
            </w:r>
            <w:r w:rsidRPr="0067702B"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temat, liczba osób w grupie, termin realizacji, nazwisko wykładowcy /firma, koszt wykładowcy, transport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F</w:t>
            </w:r>
            <w:r w:rsidRPr="00866F84">
              <w:rPr>
                <w:rFonts w:cs="Calibri"/>
                <w:sz w:val="22"/>
              </w:rPr>
              <w:t xml:space="preserve">ilia ma mieć możliwość zmiany opisu ośrodków </w:t>
            </w:r>
            <w:r>
              <w:rPr>
                <w:rFonts w:cs="Calibri"/>
                <w:sz w:val="22"/>
              </w:rPr>
              <w:t xml:space="preserve">dla danego szkolenia </w:t>
            </w:r>
            <w:r w:rsidRPr="00866F84">
              <w:rPr>
                <w:rFonts w:cs="Calibri"/>
                <w:sz w:val="22"/>
              </w:rPr>
              <w:t>(aktualizacja w zakresie zakwaterowania i wyżywienia)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U</w:t>
            </w:r>
            <w:r w:rsidRPr="00866F84">
              <w:rPr>
                <w:rFonts w:cs="Calibri"/>
                <w:sz w:val="22"/>
              </w:rPr>
              <w:t>sunąć pole dot.</w:t>
            </w:r>
            <w:r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konieczności przeprowadzenia szkolenia wewnętrznego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Domyślnie </w:t>
            </w:r>
            <w:r w:rsidRPr="00866F84">
              <w:rPr>
                <w:rFonts w:cs="Calibri"/>
                <w:sz w:val="22"/>
              </w:rPr>
              <w:t>liczba godzin zaciągana automatem z systemu/programu z możliwością modyfikacji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Domyślnie </w:t>
            </w:r>
            <w:r w:rsidRPr="00866F84">
              <w:rPr>
                <w:rFonts w:cs="Calibri"/>
                <w:sz w:val="22"/>
              </w:rPr>
              <w:t>kwalifikacja uczestników  zaciągana automatem z systemu/programu z możliwością modyfikacji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W</w:t>
            </w:r>
            <w:r w:rsidRPr="00866F84">
              <w:rPr>
                <w:rFonts w:cs="Calibri"/>
                <w:sz w:val="22"/>
              </w:rPr>
              <w:t>ykreślić:</w:t>
            </w:r>
            <w:r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według uznania Dyrektora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Przyjąć domyślne godziny rozpoczęcia/zakończenia przy datach „o</w:t>
            </w:r>
            <w:r w:rsidRPr="00866F84">
              <w:rPr>
                <w:rFonts w:cs="Calibri"/>
                <w:sz w:val="22"/>
              </w:rPr>
              <w:t>d do</w:t>
            </w:r>
            <w:r w:rsidRPr="0067702B">
              <w:rPr>
                <w:rFonts w:cs="Calibri"/>
                <w:sz w:val="22"/>
              </w:rPr>
              <w:t>”</w:t>
            </w:r>
            <w:r w:rsidRPr="00866F84">
              <w:rPr>
                <w:rFonts w:cs="Calibri"/>
                <w:sz w:val="22"/>
              </w:rPr>
              <w:t xml:space="preserve"> </w:t>
            </w:r>
            <w:r w:rsidRPr="0067702B">
              <w:rPr>
                <w:rFonts w:cs="Calibri"/>
                <w:sz w:val="22"/>
              </w:rPr>
              <w:t xml:space="preserve">- </w:t>
            </w:r>
            <w:r w:rsidRPr="00866F84">
              <w:rPr>
                <w:rFonts w:cs="Calibri"/>
                <w:sz w:val="22"/>
              </w:rPr>
              <w:t>wartości: od 9.00 do 13.00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Z</w:t>
            </w:r>
            <w:r w:rsidRPr="00866F84">
              <w:rPr>
                <w:rFonts w:cs="Calibri"/>
                <w:sz w:val="22"/>
              </w:rPr>
              <w:t xml:space="preserve">mienić: plan </w:t>
            </w:r>
            <w:r>
              <w:rPr>
                <w:rFonts w:cs="Calibri"/>
                <w:sz w:val="22"/>
              </w:rPr>
              <w:t xml:space="preserve">szkolenia </w:t>
            </w:r>
            <w:r w:rsidRPr="00866F84">
              <w:rPr>
                <w:rFonts w:cs="Calibri"/>
                <w:sz w:val="22"/>
              </w:rPr>
              <w:t>na harmonogram</w:t>
            </w:r>
          </w:p>
        </w:tc>
      </w:tr>
      <w:tr w:rsidR="0089795D" w:rsidRPr="0067702B" w:rsidTr="008A7ACE">
        <w:trPr>
          <w:trHeight w:val="495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Dostosować słownik </w:t>
            </w:r>
            <w:r w:rsidRPr="00866F84">
              <w:rPr>
                <w:rFonts w:cs="Calibri"/>
                <w:sz w:val="22"/>
              </w:rPr>
              <w:t xml:space="preserve">wykładowców </w:t>
            </w:r>
            <w:r w:rsidRPr="0067702B">
              <w:rPr>
                <w:rFonts w:cs="Calibri"/>
                <w:sz w:val="22"/>
              </w:rPr>
              <w:t>i zaktualizować/</w:t>
            </w:r>
            <w:proofErr w:type="spellStart"/>
            <w:r w:rsidRPr="0067702B">
              <w:rPr>
                <w:rFonts w:cs="Calibri"/>
                <w:sz w:val="22"/>
              </w:rPr>
              <w:t>zmigrować</w:t>
            </w:r>
            <w:proofErr w:type="spellEnd"/>
            <w:r w:rsidRPr="00866F84">
              <w:rPr>
                <w:rFonts w:cs="Calibri"/>
                <w:sz w:val="22"/>
              </w:rPr>
              <w:t xml:space="preserve">: </w:t>
            </w:r>
            <w:proofErr w:type="spellStart"/>
            <w:r w:rsidRPr="00866F84">
              <w:rPr>
                <w:rFonts w:cs="Calibri"/>
                <w:sz w:val="22"/>
              </w:rPr>
              <w:t>excel</w:t>
            </w:r>
            <w:proofErr w:type="spellEnd"/>
            <w:r w:rsidRPr="00866F84">
              <w:rPr>
                <w:rFonts w:cs="Calibri"/>
                <w:sz w:val="22"/>
              </w:rPr>
              <w:t xml:space="preserve"> do wczytania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proofErr w:type="spellStart"/>
            <w:r w:rsidRPr="0067702B">
              <w:rPr>
                <w:rFonts w:cs="Calibri"/>
                <w:sz w:val="22"/>
              </w:rPr>
              <w:t>Zmigrować</w:t>
            </w:r>
            <w:proofErr w:type="spellEnd"/>
            <w:r w:rsidRPr="0067702B">
              <w:rPr>
                <w:rFonts w:cs="Calibri"/>
                <w:sz w:val="22"/>
              </w:rPr>
              <w:t xml:space="preserve"> listę</w:t>
            </w:r>
            <w:r w:rsidRPr="00866F84">
              <w:rPr>
                <w:rFonts w:cs="Calibri"/>
                <w:sz w:val="22"/>
              </w:rPr>
              <w:t xml:space="preserve"> wykładowców ze </w:t>
            </w:r>
            <w:r w:rsidRPr="0067702B">
              <w:rPr>
                <w:rFonts w:cs="Calibri"/>
                <w:sz w:val="22"/>
              </w:rPr>
              <w:t>byłej administracji skarbowej i UKS</w:t>
            </w:r>
          </w:p>
        </w:tc>
      </w:tr>
      <w:tr w:rsidR="0089795D" w:rsidRPr="0067702B" w:rsidTr="008A7ACE">
        <w:trPr>
          <w:trHeight w:val="12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Słownik wykładowców </w:t>
            </w:r>
            <w:r w:rsidRPr="00866F84">
              <w:rPr>
                <w:rFonts w:cs="Calibri"/>
                <w:sz w:val="22"/>
              </w:rPr>
              <w:t xml:space="preserve">dodać pole przy wykładowcach-daty szkoleń dydaktycznych ze wskazaniem </w:t>
            </w:r>
            <w:r w:rsidRPr="0067702B">
              <w:rPr>
                <w:rFonts w:cs="Calibri"/>
                <w:sz w:val="22"/>
              </w:rPr>
              <w:t>poziomu, dodać</w:t>
            </w:r>
            <w:r w:rsidRPr="00866F84">
              <w:rPr>
                <w:rFonts w:cs="Calibri"/>
                <w:sz w:val="22"/>
              </w:rPr>
              <w:t xml:space="preserve"> alert przypominający o </w:t>
            </w:r>
            <w:r w:rsidRPr="0067702B">
              <w:rPr>
                <w:rFonts w:cs="Calibri"/>
                <w:sz w:val="22"/>
              </w:rPr>
              <w:t>konieczności</w:t>
            </w:r>
            <w:r w:rsidRPr="00866F84">
              <w:rPr>
                <w:rFonts w:cs="Calibri"/>
                <w:sz w:val="22"/>
              </w:rPr>
              <w:t xml:space="preserve"> ukończenia 2-go poziomu szkolenia </w:t>
            </w:r>
            <w:r w:rsidRPr="0067702B">
              <w:rPr>
                <w:rFonts w:cs="Calibri"/>
                <w:sz w:val="22"/>
              </w:rPr>
              <w:t>dydaktycznego, dodać</w:t>
            </w:r>
            <w:r w:rsidRPr="00866F84">
              <w:rPr>
                <w:rFonts w:cs="Calibri"/>
                <w:sz w:val="22"/>
              </w:rPr>
              <w:t xml:space="preserve"> pole nr </w:t>
            </w:r>
            <w:r w:rsidRPr="0067702B">
              <w:rPr>
                <w:rFonts w:cs="Calibri"/>
                <w:sz w:val="22"/>
              </w:rPr>
              <w:t>telefonu, e</w:t>
            </w:r>
            <w:r w:rsidRPr="00866F84">
              <w:rPr>
                <w:rFonts w:cs="Calibri"/>
                <w:sz w:val="22"/>
              </w:rPr>
              <w:t>-mail</w:t>
            </w:r>
            <w:r w:rsidRPr="0067702B">
              <w:rPr>
                <w:rFonts w:cs="Calibri"/>
                <w:sz w:val="22"/>
              </w:rPr>
              <w:t>.</w:t>
            </w:r>
          </w:p>
        </w:tc>
      </w:tr>
      <w:tr w:rsidR="0089795D" w:rsidRPr="0067702B" w:rsidTr="008A7ACE">
        <w:trPr>
          <w:trHeight w:val="58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</w:t>
            </w:r>
            <w:r w:rsidRPr="00866F84">
              <w:rPr>
                <w:rFonts w:cs="Calibri"/>
                <w:sz w:val="22"/>
              </w:rPr>
              <w:t xml:space="preserve">rzed </w:t>
            </w:r>
            <w:r w:rsidRPr="0067702B">
              <w:rPr>
                <w:rFonts w:cs="Calibri"/>
                <w:sz w:val="22"/>
              </w:rPr>
              <w:t>rozpoczęciem rekrutacji</w:t>
            </w:r>
            <w:r w:rsidRPr="00866F84">
              <w:rPr>
                <w:rFonts w:cs="Calibri"/>
                <w:sz w:val="22"/>
              </w:rPr>
              <w:t xml:space="preserve"> możliwość wydruku zlecenia skierowanego do Filii z możliwością do podpisu (</w:t>
            </w:r>
            <w:r w:rsidRPr="0067702B">
              <w:rPr>
                <w:rFonts w:cs="Calibri"/>
                <w:sz w:val="22"/>
              </w:rPr>
              <w:t>wg. dostarczonego wzoru</w:t>
            </w:r>
            <w:r w:rsidRPr="00866F84">
              <w:rPr>
                <w:rFonts w:cs="Calibri"/>
                <w:sz w:val="22"/>
              </w:rPr>
              <w:t>)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</w:t>
            </w:r>
            <w:r w:rsidRPr="00866F84">
              <w:rPr>
                <w:rFonts w:cs="Calibri"/>
                <w:sz w:val="22"/>
              </w:rPr>
              <w:t>odział miejsc przed przygotowaniem zlecenia, rozdzielnik wysyła już Filia</w:t>
            </w:r>
          </w:p>
        </w:tc>
      </w:tr>
      <w:tr w:rsidR="0089795D" w:rsidRPr="0067702B" w:rsidTr="008A7ACE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D</w:t>
            </w:r>
            <w:r w:rsidRPr="00866F84">
              <w:rPr>
                <w:rFonts w:cs="Calibri"/>
                <w:sz w:val="22"/>
              </w:rPr>
              <w:t>odać możliwość generowania jednym zleceniem realizacji większej ilości szkoleń</w:t>
            </w:r>
            <w:r w:rsidRPr="0067702B">
              <w:rPr>
                <w:rFonts w:cs="Calibri"/>
                <w:sz w:val="22"/>
              </w:rPr>
              <w:t xml:space="preserve"> (akcji)</w:t>
            </w:r>
            <w:r w:rsidRPr="00866F84">
              <w:rPr>
                <w:rFonts w:cs="Calibri"/>
                <w:sz w:val="22"/>
              </w:rPr>
              <w:t xml:space="preserve"> -możliwość duplikowania akcji </w:t>
            </w:r>
            <w:r w:rsidRPr="0067702B">
              <w:rPr>
                <w:rFonts w:cs="Calibri"/>
                <w:sz w:val="22"/>
              </w:rPr>
              <w:t>jeżeli</w:t>
            </w:r>
            <w:r w:rsidRPr="00866F84">
              <w:rPr>
                <w:rFonts w:cs="Calibri"/>
                <w:sz w:val="22"/>
              </w:rPr>
              <w:t xml:space="preserve"> jest taka potrzeba. Określenie ośrodka,</w:t>
            </w:r>
            <w:r w:rsidRPr="0067702B"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terminu,</w:t>
            </w:r>
            <w:r w:rsidRPr="0067702B">
              <w:rPr>
                <w:rFonts w:cs="Calibri"/>
                <w:sz w:val="22"/>
              </w:rPr>
              <w:t xml:space="preserve"> wykładowcy , podział miejsc.</w:t>
            </w:r>
            <w:r w:rsidRPr="00866F84">
              <w:rPr>
                <w:rFonts w:cs="Calibri"/>
                <w:sz w:val="22"/>
              </w:rPr>
              <w:t xml:space="preserve"> </w:t>
            </w:r>
          </w:p>
        </w:tc>
      </w:tr>
      <w:tr w:rsidR="0089795D" w:rsidRPr="0067702B" w:rsidTr="008A7ACE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S</w:t>
            </w:r>
            <w:r w:rsidRPr="00866F84">
              <w:rPr>
                <w:rFonts w:cs="Calibri"/>
                <w:sz w:val="22"/>
              </w:rPr>
              <w:t>prawdzenie poprawności wprowadzonych danych</w:t>
            </w:r>
            <w:r w:rsidRPr="0067702B">
              <w:rPr>
                <w:rFonts w:cs="Calibri"/>
                <w:sz w:val="22"/>
              </w:rPr>
              <w:t xml:space="preserve"> dot. rekrutacji</w:t>
            </w:r>
            <w:r w:rsidRPr="00866F84">
              <w:rPr>
                <w:rFonts w:cs="Calibri"/>
                <w:sz w:val="22"/>
              </w:rPr>
              <w:t>.</w:t>
            </w:r>
            <w:r w:rsidRPr="0067702B">
              <w:rPr>
                <w:rFonts w:cs="Calibri"/>
                <w:sz w:val="22"/>
              </w:rPr>
              <w:t xml:space="preserve"> W</w:t>
            </w:r>
            <w:r w:rsidRPr="00866F84">
              <w:rPr>
                <w:rFonts w:cs="Calibri"/>
                <w:sz w:val="22"/>
              </w:rPr>
              <w:t>ydruk przygotowanego rozdzielnika z systemu,</w:t>
            </w:r>
            <w:r w:rsidRPr="0067702B"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celem przedłożeniu do zatwierdzenia(podpisania)przez Kierownika Filii</w:t>
            </w:r>
            <w:r w:rsidRPr="0067702B">
              <w:rPr>
                <w:rFonts w:cs="Calibri"/>
                <w:sz w:val="22"/>
              </w:rPr>
              <w:t xml:space="preserve">. 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D</w:t>
            </w:r>
            <w:r w:rsidRPr="00866F84">
              <w:rPr>
                <w:rFonts w:cs="Calibri"/>
                <w:sz w:val="22"/>
              </w:rPr>
              <w:t xml:space="preserve">odać informacje przy zgłaszaniu </w:t>
            </w:r>
            <w:r>
              <w:rPr>
                <w:rFonts w:cs="Calibri"/>
                <w:sz w:val="22"/>
              </w:rPr>
              <w:t>–</w:t>
            </w:r>
            <w:r w:rsidRPr="00866F84">
              <w:rPr>
                <w:rFonts w:cs="Calibri"/>
                <w:sz w:val="22"/>
              </w:rPr>
              <w:t xml:space="preserve"> </w:t>
            </w:r>
            <w:r>
              <w:rPr>
                <w:rFonts w:cs="Calibri"/>
                <w:sz w:val="22"/>
              </w:rPr>
              <w:t>„</w:t>
            </w:r>
            <w:r w:rsidRPr="00866F84">
              <w:rPr>
                <w:rFonts w:cs="Calibri"/>
                <w:sz w:val="22"/>
              </w:rPr>
              <w:t>nocleg po</w:t>
            </w:r>
            <w:r>
              <w:rPr>
                <w:rFonts w:cs="Calibri"/>
                <w:sz w:val="22"/>
              </w:rPr>
              <w:t>”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</w:t>
            </w:r>
            <w:r w:rsidRPr="00866F84">
              <w:rPr>
                <w:rFonts w:cs="Calibri"/>
                <w:sz w:val="22"/>
              </w:rPr>
              <w:t xml:space="preserve">rzy generowaniu listy uczestników na szkolenie dopisać miejsce; </w:t>
            </w:r>
            <w:r w:rsidRPr="0067702B"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zmienić kurs na szkolenie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</w:t>
            </w:r>
            <w:r w:rsidRPr="00866F84">
              <w:rPr>
                <w:rFonts w:cs="Calibri"/>
                <w:sz w:val="22"/>
              </w:rPr>
              <w:t>rzy zmianie terminu,</w:t>
            </w:r>
            <w:r w:rsidRPr="0067702B"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wykładowcy-alert na poziomie KSS/regionalnym  ,że nastąpiły takie zmiany</w:t>
            </w:r>
            <w:r w:rsidRPr="0067702B">
              <w:rPr>
                <w:rFonts w:cs="Calibri"/>
                <w:sz w:val="22"/>
              </w:rPr>
              <w:t>.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</w:t>
            </w:r>
            <w:r w:rsidRPr="00866F84">
              <w:rPr>
                <w:rFonts w:cs="Calibri"/>
                <w:sz w:val="22"/>
              </w:rPr>
              <w:t>rzy przypisywaniu nr zaświadczeń-przycisk</w:t>
            </w:r>
            <w:r w:rsidRPr="0067702B">
              <w:rPr>
                <w:rFonts w:cs="Calibri"/>
                <w:sz w:val="22"/>
              </w:rPr>
              <w:t xml:space="preserve">i OCENY nie powinny być aktywne. </w:t>
            </w:r>
          </w:p>
        </w:tc>
      </w:tr>
      <w:tr w:rsidR="0089795D" w:rsidRPr="0067702B" w:rsidTr="008A7ACE">
        <w:trPr>
          <w:trHeight w:val="9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b/>
                <w:bCs/>
                <w:sz w:val="22"/>
              </w:rPr>
            </w:pPr>
            <w:r w:rsidRPr="0067702B">
              <w:rPr>
                <w:rFonts w:cs="Calibri"/>
                <w:b/>
                <w:bCs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b/>
                <w:bCs/>
                <w:sz w:val="22"/>
              </w:rPr>
              <w:t>Dodać statusy</w:t>
            </w:r>
            <w:r w:rsidRPr="00866F84">
              <w:rPr>
                <w:rFonts w:cs="Calibri"/>
                <w:b/>
                <w:bCs/>
                <w:sz w:val="22"/>
              </w:rPr>
              <w:t xml:space="preserve"> akcji:</w:t>
            </w:r>
            <w:r w:rsidRPr="00866F84">
              <w:rPr>
                <w:rFonts w:cs="Calibri"/>
                <w:sz w:val="22"/>
              </w:rPr>
              <w:br/>
              <w:t>Filia do statusu - przeprowadzona;</w:t>
            </w:r>
            <w:r w:rsidRPr="00866F84">
              <w:rPr>
                <w:rFonts w:cs="Calibri"/>
                <w:sz w:val="22"/>
              </w:rPr>
              <w:br/>
              <w:t>MF-zakończona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W </w:t>
            </w:r>
            <w:r w:rsidRPr="00866F84">
              <w:rPr>
                <w:rFonts w:cs="Calibri"/>
                <w:sz w:val="22"/>
              </w:rPr>
              <w:t>inf</w:t>
            </w:r>
            <w:r w:rsidRPr="0067702B">
              <w:rPr>
                <w:rFonts w:cs="Calibri"/>
                <w:sz w:val="22"/>
              </w:rPr>
              <w:t>ormacji</w:t>
            </w:r>
            <w:r w:rsidRPr="00866F84">
              <w:rPr>
                <w:rFonts w:cs="Calibri"/>
                <w:sz w:val="22"/>
              </w:rPr>
              <w:t xml:space="preserve"> o zakończonym szkoleniu-dodać pole dot</w:t>
            </w:r>
            <w:r w:rsidRPr="0067702B">
              <w:rPr>
                <w:rFonts w:cs="Calibri"/>
                <w:sz w:val="22"/>
              </w:rPr>
              <w:t>. danych o organizatorach</w:t>
            </w:r>
            <w:r w:rsidRPr="00866F84">
              <w:rPr>
                <w:rFonts w:cs="Calibri"/>
                <w:sz w:val="22"/>
              </w:rPr>
              <w:t xml:space="preserve"> szkoleń na poszczególnych poziomach organizacji MF,</w:t>
            </w:r>
            <w:r w:rsidRPr="0067702B"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KSS,</w:t>
            </w:r>
            <w:r w:rsidRPr="0067702B">
              <w:rPr>
                <w:rFonts w:cs="Calibri"/>
                <w:sz w:val="22"/>
              </w:rPr>
              <w:t xml:space="preserve"> </w:t>
            </w:r>
            <w:r w:rsidRPr="00866F84">
              <w:rPr>
                <w:rFonts w:cs="Calibri"/>
                <w:sz w:val="22"/>
              </w:rPr>
              <w:t>IAS</w:t>
            </w:r>
            <w:r w:rsidRPr="0067702B">
              <w:rPr>
                <w:rFonts w:cs="Calibri"/>
                <w:sz w:val="22"/>
              </w:rPr>
              <w:t>.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W informacji </w:t>
            </w:r>
            <w:r w:rsidRPr="00866F84">
              <w:rPr>
                <w:rFonts w:cs="Calibri"/>
                <w:sz w:val="22"/>
              </w:rPr>
              <w:t>o zakończonym szkoleniu-dodać pole dot</w:t>
            </w:r>
            <w:r w:rsidRPr="0067702B">
              <w:rPr>
                <w:rFonts w:cs="Calibri"/>
                <w:sz w:val="22"/>
              </w:rPr>
              <w:t>.</w:t>
            </w:r>
            <w:r w:rsidRPr="00866F84">
              <w:rPr>
                <w:rFonts w:cs="Calibri"/>
                <w:sz w:val="22"/>
              </w:rPr>
              <w:t xml:space="preserve"> kosztów</w:t>
            </w:r>
            <w:r w:rsidRPr="0067702B">
              <w:rPr>
                <w:rFonts w:cs="Calibri"/>
                <w:sz w:val="22"/>
              </w:rPr>
              <w:t xml:space="preserve"> z podziałem na paragrafy.</w:t>
            </w:r>
            <w:r w:rsidRPr="00866F84">
              <w:rPr>
                <w:rFonts w:cs="Calibri"/>
                <w:sz w:val="22"/>
              </w:rPr>
              <w:t xml:space="preserve"> 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</w:t>
            </w:r>
            <w:r w:rsidRPr="00866F84">
              <w:rPr>
                <w:rFonts w:cs="Calibri"/>
                <w:sz w:val="22"/>
              </w:rPr>
              <w:t xml:space="preserve">rzy </w:t>
            </w:r>
            <w:r w:rsidRPr="0067702B">
              <w:rPr>
                <w:rFonts w:cs="Calibri"/>
                <w:sz w:val="22"/>
              </w:rPr>
              <w:t xml:space="preserve">rekrutacji </w:t>
            </w:r>
            <w:r w:rsidRPr="00866F84">
              <w:rPr>
                <w:rFonts w:cs="Calibri"/>
                <w:sz w:val="22"/>
              </w:rPr>
              <w:t>zgłaszaniu na szkolenie</w:t>
            </w:r>
            <w:r w:rsidRPr="0067702B">
              <w:rPr>
                <w:rFonts w:cs="Calibri"/>
                <w:sz w:val="22"/>
              </w:rPr>
              <w:t xml:space="preserve"> alert/komunikat o ewentualnym </w:t>
            </w:r>
            <w:r w:rsidRPr="00866F84">
              <w:rPr>
                <w:rFonts w:cs="Calibri"/>
                <w:sz w:val="22"/>
              </w:rPr>
              <w:t>uczestnictwie danej osoby w szkoleniu o tej tematyce z podaniem terminu</w:t>
            </w:r>
            <w:r w:rsidRPr="0067702B">
              <w:rPr>
                <w:rFonts w:cs="Calibri"/>
                <w:sz w:val="22"/>
              </w:rPr>
              <w:t xml:space="preserve"> obycia szkolenia. 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P</w:t>
            </w:r>
            <w:r w:rsidRPr="00866F84">
              <w:rPr>
                <w:rFonts w:cs="Calibri"/>
                <w:sz w:val="22"/>
              </w:rPr>
              <w:t xml:space="preserve">oprawić przy generowaniu Raportu osobo-dni na OSOBODNI </w:t>
            </w:r>
          </w:p>
        </w:tc>
      </w:tr>
      <w:tr w:rsidR="0089795D" w:rsidRPr="0067702B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866F84">
              <w:rPr>
                <w:rFonts w:cs="Calibri"/>
                <w:sz w:val="22"/>
              </w:rPr>
              <w:t>poprawić przy generowaniu Raportów= zaciągania do historii szkoleń danych o szkoleniach organizowanych na poziomie centralnym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I </w:t>
            </w:r>
            <w:proofErr w:type="spellStart"/>
            <w:r w:rsidRPr="0067702B">
              <w:rPr>
                <w:rFonts w:cs="Calibri"/>
                <w:sz w:val="22"/>
              </w:rPr>
              <w:t>i</w:t>
            </w:r>
            <w:proofErr w:type="spellEnd"/>
            <w:r w:rsidRPr="0067702B">
              <w:rPr>
                <w:rFonts w:cs="Calibri"/>
                <w:sz w:val="22"/>
              </w:rPr>
              <w:t xml:space="preserve"> II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A</w:t>
            </w:r>
            <w:r w:rsidRPr="00866F84">
              <w:rPr>
                <w:rFonts w:cs="Calibri"/>
                <w:sz w:val="22"/>
              </w:rPr>
              <w:t xml:space="preserve">ktualizacja wzorów zaświadczeń </w:t>
            </w:r>
            <w:r w:rsidRPr="0067702B">
              <w:rPr>
                <w:rFonts w:cs="Calibri"/>
                <w:sz w:val="22"/>
              </w:rPr>
              <w:t xml:space="preserve">o odbytym szkoleniu /egzaminie  – w kolejności i terminach uzgodnionych z Zamawiającym. </w:t>
            </w:r>
          </w:p>
        </w:tc>
      </w:tr>
      <w:tr w:rsidR="0089795D" w:rsidRPr="0073301E" w:rsidTr="008A7ACE">
        <w:trPr>
          <w:trHeight w:val="6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89795D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89795D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89795D">
              <w:rPr>
                <w:rFonts w:cs="Calibri"/>
                <w:sz w:val="22"/>
              </w:rPr>
              <w:t>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95D" w:rsidRPr="0089795D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89795D">
              <w:rPr>
                <w:rFonts w:cs="Calibri"/>
                <w:sz w:val="22"/>
              </w:rPr>
              <w:t>Dostosowanie modułu administratora do pełnego zarządzania użytkownikami oraz jednostkami organizacyjnymi KAS (dodawanie/usuwanie/edycja użytkowników; zmiana jednostek organizacyjnych)</w:t>
            </w:r>
          </w:p>
        </w:tc>
      </w:tr>
      <w:tr w:rsidR="0089795D" w:rsidRPr="0067702B" w:rsidTr="008A7ACE">
        <w:trPr>
          <w:trHeight w:val="300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95D" w:rsidRPr="0073301E" w:rsidRDefault="0089795D" w:rsidP="0089795D">
            <w:pPr>
              <w:pStyle w:val="Akapitzlist"/>
              <w:numPr>
                <w:ilvl w:val="0"/>
                <w:numId w:val="114"/>
              </w:numPr>
              <w:spacing w:after="0" w:line="240" w:lineRule="auto"/>
              <w:jc w:val="left"/>
              <w:rPr>
                <w:rFonts w:cs="Calibri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5D" w:rsidRPr="0067702B" w:rsidRDefault="0089795D" w:rsidP="008A7ACE">
            <w:pPr>
              <w:spacing w:line="240" w:lineRule="auto"/>
              <w:jc w:val="center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 xml:space="preserve">I </w:t>
            </w:r>
            <w:proofErr w:type="spellStart"/>
            <w:r w:rsidRPr="0067702B">
              <w:rPr>
                <w:rFonts w:cs="Calibri"/>
                <w:sz w:val="22"/>
              </w:rPr>
              <w:t>i</w:t>
            </w:r>
            <w:proofErr w:type="spellEnd"/>
            <w:r w:rsidRPr="0067702B">
              <w:rPr>
                <w:rFonts w:cs="Calibri"/>
                <w:sz w:val="22"/>
              </w:rPr>
              <w:t xml:space="preserve"> II</w:t>
            </w:r>
          </w:p>
        </w:tc>
        <w:tc>
          <w:tcPr>
            <w:tcW w:w="7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795D" w:rsidRPr="00866F84" w:rsidRDefault="0089795D" w:rsidP="008A7ACE">
            <w:pPr>
              <w:spacing w:line="240" w:lineRule="auto"/>
              <w:jc w:val="left"/>
              <w:rPr>
                <w:rFonts w:cs="Calibri"/>
                <w:sz w:val="22"/>
              </w:rPr>
            </w:pPr>
            <w:r w:rsidRPr="0067702B">
              <w:rPr>
                <w:rFonts w:cs="Calibri"/>
                <w:sz w:val="22"/>
              </w:rPr>
              <w:t>A</w:t>
            </w:r>
            <w:r w:rsidRPr="00866F84">
              <w:rPr>
                <w:rFonts w:cs="Calibri"/>
                <w:sz w:val="22"/>
              </w:rPr>
              <w:t xml:space="preserve">ktualizacja wzorów zaświadczeń </w:t>
            </w:r>
            <w:r w:rsidRPr="0067702B">
              <w:rPr>
                <w:rFonts w:cs="Calibri"/>
                <w:sz w:val="22"/>
              </w:rPr>
              <w:t xml:space="preserve">o odbytym szkoleniu /egzaminie  – w kolejności i terminach uzgodnionych z Zamawiającym. </w:t>
            </w:r>
          </w:p>
        </w:tc>
      </w:tr>
    </w:tbl>
    <w:p w:rsidR="0089795D" w:rsidRDefault="0089795D" w:rsidP="00566529"/>
    <w:p w:rsidR="005A6EC5" w:rsidRDefault="005A6EC5" w:rsidP="00A277C2">
      <w:r>
        <w:t xml:space="preserve">Zamawiający wymaga, aby poszczególne zmiany/dostosowanie zostały wykonane w etapach wskazanych  w kolumnie Etap. W przypadku braku możliwości wykonania zadania/dostosowania w danym Etapie z winy Zamawiającego, jej realizacja zostanie przeniesione do następnego Etapu, a nowy termin jej realizacji zostanie uzgodniony z Zamawiającym. </w:t>
      </w:r>
    </w:p>
    <w:p w:rsidR="004E7B3F" w:rsidRPr="008C02BE" w:rsidRDefault="004E7B3F" w:rsidP="004E7B3F">
      <w:pPr>
        <w:overflowPunct w:val="0"/>
        <w:autoSpaceDE w:val="0"/>
        <w:autoSpaceDN w:val="0"/>
        <w:adjustRightInd w:val="0"/>
        <w:spacing w:after="120" w:line="240" w:lineRule="auto"/>
        <w:jc w:val="left"/>
        <w:textAlignment w:val="baseline"/>
        <w:rPr>
          <w:rFonts w:eastAsia="Cambria" w:cs="Times New Roman"/>
          <w:szCs w:val="24"/>
          <w:lang w:eastAsia="en-US"/>
        </w:rPr>
      </w:pPr>
      <w:r w:rsidRPr="008C02BE">
        <w:rPr>
          <w:rFonts w:cs="Arial"/>
          <w:color w:val="000000"/>
          <w:szCs w:val="24"/>
        </w:rPr>
        <w:t>Wykonawca bez zgody Zamawiającego nie może zmienić zakresu f</w:t>
      </w:r>
      <w:r w:rsidR="0067702B">
        <w:rPr>
          <w:rFonts w:cs="Arial"/>
          <w:color w:val="000000"/>
          <w:szCs w:val="24"/>
        </w:rPr>
        <w:t xml:space="preserve">unkcjonalnego modułu Systemu HERMES2. </w:t>
      </w:r>
    </w:p>
    <w:p w:rsidR="006D619A" w:rsidRDefault="0067702B" w:rsidP="006D619A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Moduł Szkolenia i rozwój </w:t>
      </w:r>
      <w:r w:rsidR="006D619A" w:rsidRPr="008C02BE">
        <w:rPr>
          <w:rFonts w:cs="Arial"/>
          <w:color w:val="000000"/>
          <w:szCs w:val="24"/>
        </w:rPr>
        <w:t>został wytworzony w narzędziu w C# MS Visual Studio.Net</w:t>
      </w:r>
      <w:r w:rsidR="006D619A">
        <w:rPr>
          <w:rFonts w:cs="Arial"/>
          <w:color w:val="000000"/>
          <w:szCs w:val="24"/>
        </w:rPr>
        <w:t xml:space="preserve"> oraz</w:t>
      </w:r>
      <w:r w:rsidR="006D619A" w:rsidRPr="008275E0">
        <w:t xml:space="preserve"> </w:t>
      </w:r>
      <w:r w:rsidR="006D619A">
        <w:t xml:space="preserve">dodatkowo w </w:t>
      </w:r>
      <w:proofErr w:type="spellStart"/>
      <w:r w:rsidR="006D619A" w:rsidRPr="008275E0">
        <w:rPr>
          <w:rFonts w:cs="Arial"/>
          <w:color w:val="000000"/>
          <w:szCs w:val="24"/>
        </w:rPr>
        <w:t>Telerik</w:t>
      </w:r>
      <w:proofErr w:type="spellEnd"/>
      <w:r w:rsidR="006D619A" w:rsidRPr="008275E0">
        <w:rPr>
          <w:rFonts w:cs="Arial"/>
          <w:color w:val="000000"/>
          <w:szCs w:val="24"/>
        </w:rPr>
        <w:t xml:space="preserve"> UI for ASP.NET AJAX</w:t>
      </w:r>
      <w:r w:rsidR="006D619A" w:rsidRPr="008C02BE">
        <w:rPr>
          <w:rFonts w:cs="Arial"/>
          <w:color w:val="000000"/>
          <w:szCs w:val="24"/>
        </w:rPr>
        <w:t xml:space="preserve">. </w:t>
      </w:r>
      <w:r>
        <w:rPr>
          <w:rFonts w:cs="Arial"/>
          <w:color w:val="000000"/>
          <w:szCs w:val="24"/>
        </w:rPr>
        <w:t xml:space="preserve">Baza danych </w:t>
      </w:r>
      <w:r w:rsidR="005A6EC5">
        <w:rPr>
          <w:rFonts w:cs="Arial"/>
          <w:color w:val="000000"/>
          <w:szCs w:val="24"/>
        </w:rPr>
        <w:t xml:space="preserve">- </w:t>
      </w:r>
      <w:r>
        <w:rPr>
          <w:rFonts w:cs="Arial"/>
          <w:color w:val="000000"/>
          <w:szCs w:val="24"/>
        </w:rPr>
        <w:t xml:space="preserve">MS SQL. </w:t>
      </w:r>
    </w:p>
    <w:p w:rsidR="006D619A" w:rsidRDefault="006D619A" w:rsidP="006D619A">
      <w:pPr>
        <w:overflowPunct w:val="0"/>
        <w:autoSpaceDE w:val="0"/>
        <w:autoSpaceDN w:val="0"/>
        <w:adjustRightInd w:val="0"/>
        <w:spacing w:line="240" w:lineRule="auto"/>
        <w:jc w:val="left"/>
        <w:textAlignment w:val="baseline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Zamawiający wymaga aby usługi zmiany kodu źródłowego były wykonane przy użyciu ww. narzędzi programistycznych. </w:t>
      </w:r>
    </w:p>
    <w:p w:rsidR="006D619A" w:rsidRDefault="006D619A" w:rsidP="006D619A">
      <w:r>
        <w:t>Użycie innych dodatkowych narzędzi wymaga zgody Zamawiającego. W tym przypadku:</w:t>
      </w:r>
    </w:p>
    <w:p w:rsidR="006D619A" w:rsidRPr="006D619A" w:rsidRDefault="006D619A" w:rsidP="006D619A">
      <w:pPr>
        <w:pStyle w:val="Akapitzlist"/>
        <w:numPr>
          <w:ilvl w:val="0"/>
          <w:numId w:val="113"/>
        </w:numPr>
        <w:rPr>
          <w:sz w:val="24"/>
          <w:szCs w:val="24"/>
        </w:rPr>
      </w:pPr>
      <w:r w:rsidRPr="006D619A">
        <w:rPr>
          <w:sz w:val="24"/>
          <w:szCs w:val="24"/>
        </w:rPr>
        <w:lastRenderedPageBreak/>
        <w:t xml:space="preserve">Wykonawca musi poinformować Zamawiającego o ewentualnych dodatkowych kosztach związanych z eksploatacją i późniejszą zmianą kodu źródłowego dostosowanego modułu Szkolenia i Rozwoju </w:t>
      </w:r>
    </w:p>
    <w:p w:rsidR="006D619A" w:rsidRDefault="006D619A" w:rsidP="006D619A">
      <w:pPr>
        <w:pStyle w:val="Akapitzlist"/>
        <w:numPr>
          <w:ilvl w:val="0"/>
          <w:numId w:val="113"/>
        </w:numPr>
        <w:rPr>
          <w:sz w:val="24"/>
          <w:szCs w:val="24"/>
        </w:rPr>
      </w:pPr>
      <w:r w:rsidRPr="006D619A">
        <w:rPr>
          <w:sz w:val="24"/>
          <w:szCs w:val="24"/>
        </w:rPr>
        <w:t>W przypadku kiedy eksploatacja lub dalsze zmiany kodu źródłowego będą wymagały wykupienia dodatkowych licencji lub innych opłat</w:t>
      </w:r>
      <w:r w:rsidR="005A6EC5">
        <w:rPr>
          <w:sz w:val="24"/>
          <w:szCs w:val="24"/>
        </w:rPr>
        <w:t xml:space="preserve"> -</w:t>
      </w:r>
      <w:r w:rsidRPr="006D619A">
        <w:rPr>
          <w:sz w:val="24"/>
          <w:szCs w:val="24"/>
        </w:rPr>
        <w:t xml:space="preserve"> koszty ich zakupu poniesie Wykonawca.  </w:t>
      </w:r>
    </w:p>
    <w:p w:rsidR="00C571AD" w:rsidRPr="00C571AD" w:rsidRDefault="00C571AD" w:rsidP="00C571AD">
      <w:pPr>
        <w:rPr>
          <w:szCs w:val="24"/>
        </w:rPr>
      </w:pPr>
      <w:r>
        <w:rPr>
          <w:szCs w:val="24"/>
        </w:rPr>
        <w:t>Zamawiający wymaga podjęcia realizacji usług</w:t>
      </w:r>
      <w:r w:rsidR="00997EB4">
        <w:rPr>
          <w:szCs w:val="24"/>
        </w:rPr>
        <w:t>i utrzymania</w:t>
      </w:r>
      <w:r>
        <w:rPr>
          <w:szCs w:val="24"/>
        </w:rPr>
        <w:t xml:space="preserve"> i </w:t>
      </w:r>
      <w:r w:rsidR="00997EB4">
        <w:rPr>
          <w:szCs w:val="24"/>
        </w:rPr>
        <w:t>oraz usługi dostosowania</w:t>
      </w:r>
      <w:r>
        <w:rPr>
          <w:szCs w:val="24"/>
        </w:rPr>
        <w:t xml:space="preserve"> w terminie nie dłuższym niż 2 dni</w:t>
      </w:r>
      <w:r w:rsidR="00997EB4">
        <w:rPr>
          <w:szCs w:val="24"/>
        </w:rPr>
        <w:t xml:space="preserve"> po podpisaniu umowy. </w:t>
      </w:r>
    </w:p>
    <w:p w:rsidR="00646F0E" w:rsidRPr="00A277C2" w:rsidRDefault="00646F0E" w:rsidP="00A277C2"/>
    <w:p w:rsidR="00866F84" w:rsidRPr="00866F84" w:rsidRDefault="00866F84" w:rsidP="00866F84">
      <w:pPr>
        <w:pStyle w:val="Nagwek2"/>
        <w:numPr>
          <w:ilvl w:val="1"/>
          <w:numId w:val="5"/>
        </w:numPr>
        <w:rPr>
          <w:rFonts w:ascii="Calibri" w:hAnsi="Calibri" w:cs="Calibri"/>
        </w:rPr>
      </w:pPr>
      <w:bookmarkStart w:id="18" w:name="_Toc498425995"/>
      <w:bookmarkEnd w:id="17"/>
      <w:r>
        <w:rPr>
          <w:rFonts w:ascii="Calibri" w:hAnsi="Calibri" w:cs="Calibri"/>
          <w:lang w:val="pl-PL"/>
        </w:rPr>
        <w:t>D</w:t>
      </w:r>
      <w:r w:rsidRPr="00866F84">
        <w:rPr>
          <w:rFonts w:ascii="Calibri" w:hAnsi="Calibri" w:cs="Calibri"/>
        </w:rPr>
        <w:t>ostawa, testy, akceptacja i odbiór Systemu HERMES2</w:t>
      </w:r>
      <w:bookmarkEnd w:id="18"/>
    </w:p>
    <w:p w:rsidR="00866F84" w:rsidRDefault="00866F84" w:rsidP="00866F84">
      <w:pPr>
        <w:pStyle w:val="TekstPodst"/>
        <w:ind w:left="33"/>
        <w:rPr>
          <w:rFonts w:cs="Calibri"/>
          <w:i/>
          <w:lang w:val="pl-PL"/>
        </w:rPr>
      </w:pPr>
      <w:r>
        <w:rPr>
          <w:rFonts w:cs="Calibri"/>
          <w:lang w:val="pl-PL"/>
        </w:rPr>
        <w:t xml:space="preserve">Dostawa testy i akceptacja oraz odbiór Systemu HERMES2 odbywa się zgodnie z </w:t>
      </w:r>
      <w:r w:rsidRPr="00F50522">
        <w:rPr>
          <w:rFonts w:cs="Calibri"/>
        </w:rPr>
        <w:t>Procedur</w:t>
      </w:r>
      <w:r>
        <w:rPr>
          <w:rFonts w:cs="Calibri"/>
          <w:lang w:val="pl-PL"/>
        </w:rPr>
        <w:t>ą</w:t>
      </w:r>
      <w:r w:rsidRPr="00F50522">
        <w:rPr>
          <w:rFonts w:cs="Calibri"/>
        </w:rPr>
        <w:t xml:space="preserve"> dostawy, akceptacji i odbioru produktów – Załącznik</w:t>
      </w:r>
      <w:r>
        <w:rPr>
          <w:rFonts w:cs="Calibri"/>
        </w:rPr>
        <w:t xml:space="preserve"> nr </w:t>
      </w:r>
      <w:r>
        <w:rPr>
          <w:rFonts w:cs="Calibri"/>
          <w:lang w:val="pl-PL"/>
        </w:rPr>
        <w:t>6</w:t>
      </w:r>
      <w:r w:rsidRPr="00F50522">
        <w:rPr>
          <w:rFonts w:cs="Calibri"/>
        </w:rPr>
        <w:t xml:space="preserve"> do </w:t>
      </w:r>
      <w:r>
        <w:rPr>
          <w:rFonts w:cs="Calibri"/>
          <w:lang w:val="pl-PL"/>
        </w:rPr>
        <w:t>Umowy</w:t>
      </w:r>
      <w:r>
        <w:rPr>
          <w:rFonts w:cs="Calibri"/>
          <w:i/>
        </w:rPr>
        <w:t>.</w:t>
      </w:r>
    </w:p>
    <w:p w:rsidR="00866F84" w:rsidRPr="00866F84" w:rsidRDefault="00866F84" w:rsidP="00866F84">
      <w:pPr>
        <w:pStyle w:val="Nagwek3"/>
        <w:numPr>
          <w:ilvl w:val="1"/>
          <w:numId w:val="5"/>
        </w:numPr>
        <w:rPr>
          <w:rFonts w:ascii="Calibri" w:hAnsi="Calibri" w:cs="Calibri"/>
          <w:sz w:val="32"/>
          <w:szCs w:val="32"/>
        </w:rPr>
      </w:pPr>
      <w:bookmarkStart w:id="19" w:name="_Toc498425996"/>
      <w:r w:rsidRPr="00866F84">
        <w:rPr>
          <w:rFonts w:ascii="Calibri" w:hAnsi="Calibri" w:cs="Calibri"/>
          <w:sz w:val="32"/>
          <w:szCs w:val="32"/>
        </w:rPr>
        <w:t>Dokumenty i kody źródłowe przekazane Wykonawcy po podpisaniu umowy</w:t>
      </w:r>
      <w:bookmarkEnd w:id="19"/>
    </w:p>
    <w:p w:rsidR="00866F84" w:rsidRDefault="00866F84" w:rsidP="00866F84">
      <w:pPr>
        <w:pStyle w:val="TekstPodst"/>
        <w:ind w:left="33"/>
        <w:rPr>
          <w:rFonts w:cs="Calibri"/>
        </w:rPr>
      </w:pPr>
    </w:p>
    <w:p w:rsidR="00866F84" w:rsidRDefault="00866F84" w:rsidP="00866F84">
      <w:pPr>
        <w:pStyle w:val="TekstPodst"/>
        <w:ind w:left="33"/>
        <w:rPr>
          <w:rFonts w:cs="Calibri"/>
          <w:lang w:val="pl-PL"/>
        </w:rPr>
      </w:pPr>
      <w:r>
        <w:rPr>
          <w:rFonts w:cs="Calibri"/>
        </w:rPr>
        <w:t xml:space="preserve">W celu realizacji umowy Zamawiający, w terminie do </w:t>
      </w:r>
      <w:r>
        <w:rPr>
          <w:rFonts w:cs="Calibri"/>
          <w:lang w:val="pl-PL"/>
        </w:rPr>
        <w:t>pięciu</w:t>
      </w:r>
      <w:r>
        <w:rPr>
          <w:rFonts w:cs="Calibri"/>
        </w:rPr>
        <w:t xml:space="preserve"> dni po podpisaniu umowy, przekaże Wykonawcy w formie elektronicznej następujące dokumenty i posiadane kody źródłowe.</w:t>
      </w:r>
    </w:p>
    <w:p w:rsidR="00866F84" w:rsidRDefault="00866F84" w:rsidP="00866F84">
      <w:pPr>
        <w:pStyle w:val="TekstPodst"/>
        <w:rPr>
          <w:rFonts w:cs="Calibri"/>
          <w:lang w:val="pl-PL"/>
        </w:rPr>
      </w:pPr>
    </w:p>
    <w:p w:rsidR="00866F84" w:rsidRPr="008C02BE" w:rsidRDefault="00866F84" w:rsidP="00866F84">
      <w:pPr>
        <w:pStyle w:val="TekstPodst"/>
        <w:rPr>
          <w:rFonts w:cs="Calibri"/>
          <w:lang w:val="pl-PL"/>
        </w:rPr>
      </w:pPr>
    </w:p>
    <w:tbl>
      <w:tblPr>
        <w:tblStyle w:val="Tabela-Siatka1"/>
        <w:tblW w:w="4935" w:type="pct"/>
        <w:tblLayout w:type="fixed"/>
        <w:tblLook w:val="04A0" w:firstRow="1" w:lastRow="0" w:firstColumn="1" w:lastColumn="0" w:noHBand="0" w:noVBand="1"/>
      </w:tblPr>
      <w:tblGrid>
        <w:gridCol w:w="653"/>
        <w:gridCol w:w="5344"/>
        <w:gridCol w:w="2946"/>
      </w:tblGrid>
      <w:tr w:rsidR="00866F84" w:rsidRPr="00116C1D" w:rsidTr="008A7ACE">
        <w:tc>
          <w:tcPr>
            <w:tcW w:w="365" w:type="pct"/>
          </w:tcPr>
          <w:p w:rsidR="00866F84" w:rsidRPr="00116C1D" w:rsidRDefault="00866F84" w:rsidP="008A7A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</w:t>
            </w:r>
          </w:p>
        </w:tc>
        <w:tc>
          <w:tcPr>
            <w:tcW w:w="2988" w:type="pct"/>
          </w:tcPr>
          <w:p w:rsidR="00866F84" w:rsidRPr="00116C1D" w:rsidRDefault="00866F84" w:rsidP="008A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dokumentu/produktu</w:t>
            </w:r>
          </w:p>
        </w:tc>
        <w:tc>
          <w:tcPr>
            <w:tcW w:w="1647" w:type="pct"/>
          </w:tcPr>
          <w:p w:rsidR="00866F84" w:rsidRPr="00116C1D" w:rsidRDefault="00866F84" w:rsidP="008A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dokumentu/produktu</w:t>
            </w:r>
          </w:p>
        </w:tc>
      </w:tr>
      <w:tr w:rsidR="00866F84" w:rsidRPr="00116C1D" w:rsidTr="008A7ACE">
        <w:tc>
          <w:tcPr>
            <w:tcW w:w="365" w:type="pct"/>
          </w:tcPr>
          <w:p w:rsidR="00866F84" w:rsidRPr="0050496F" w:rsidRDefault="00866F84" w:rsidP="008A7ACE">
            <w:pPr>
              <w:pStyle w:val="Akapitzlist"/>
              <w:numPr>
                <w:ilvl w:val="0"/>
                <w:numId w:val="101"/>
              </w:numPr>
              <w:ind w:left="114" w:hanging="57"/>
              <w:jc w:val="center"/>
              <w:rPr>
                <w:sz w:val="20"/>
                <w:szCs w:val="20"/>
              </w:rPr>
            </w:pPr>
            <w:r w:rsidRPr="0050496F">
              <w:rPr>
                <w:sz w:val="20"/>
                <w:szCs w:val="20"/>
              </w:rPr>
              <w:t>I</w:t>
            </w:r>
          </w:p>
        </w:tc>
        <w:tc>
          <w:tcPr>
            <w:tcW w:w="2988" w:type="pct"/>
          </w:tcPr>
          <w:p w:rsidR="00866F84" w:rsidRPr="00116C1D" w:rsidRDefault="00866F84" w:rsidP="008A7ACE">
            <w:pPr>
              <w:rPr>
                <w:sz w:val="20"/>
                <w:szCs w:val="20"/>
              </w:rPr>
            </w:pPr>
            <w:r w:rsidRPr="00116C1D">
              <w:rPr>
                <w:sz w:val="20"/>
                <w:szCs w:val="20"/>
              </w:rPr>
              <w:t>Projekt infrastruktury technicznej Systemu HERMES2</w:t>
            </w:r>
          </w:p>
        </w:tc>
        <w:tc>
          <w:tcPr>
            <w:tcW w:w="1647" w:type="pct"/>
          </w:tcPr>
          <w:p w:rsidR="00866F84" w:rsidRPr="00634F3C" w:rsidRDefault="00866F84" w:rsidP="008A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HER2_PRT_PTS</w:t>
            </w:r>
          </w:p>
        </w:tc>
      </w:tr>
      <w:tr w:rsidR="00866F84" w:rsidRPr="00116C1D" w:rsidTr="008A7ACE">
        <w:tc>
          <w:tcPr>
            <w:tcW w:w="365" w:type="pct"/>
          </w:tcPr>
          <w:p w:rsidR="00866F84" w:rsidRPr="0050496F" w:rsidRDefault="00866F84" w:rsidP="008A7ACE">
            <w:pPr>
              <w:pStyle w:val="Akapitzlist"/>
              <w:numPr>
                <w:ilvl w:val="0"/>
                <w:numId w:val="101"/>
              </w:numPr>
              <w:ind w:left="114" w:hanging="57"/>
              <w:jc w:val="center"/>
              <w:rPr>
                <w:sz w:val="20"/>
                <w:szCs w:val="20"/>
              </w:rPr>
            </w:pPr>
            <w:r w:rsidRPr="0050496F">
              <w:rPr>
                <w:sz w:val="20"/>
                <w:szCs w:val="20"/>
              </w:rPr>
              <w:t>I</w:t>
            </w:r>
          </w:p>
        </w:tc>
        <w:tc>
          <w:tcPr>
            <w:tcW w:w="2988" w:type="pct"/>
          </w:tcPr>
          <w:p w:rsidR="00866F84" w:rsidRPr="00116C1D" w:rsidRDefault="00866F84" w:rsidP="008A7ACE">
            <w:pPr>
              <w:rPr>
                <w:sz w:val="20"/>
                <w:szCs w:val="20"/>
              </w:rPr>
            </w:pPr>
            <w:r w:rsidRPr="00116C1D">
              <w:rPr>
                <w:sz w:val="20"/>
                <w:szCs w:val="20"/>
              </w:rPr>
              <w:t xml:space="preserve">Kody źródłowe </w:t>
            </w:r>
          </w:p>
        </w:tc>
        <w:tc>
          <w:tcPr>
            <w:tcW w:w="1647" w:type="pct"/>
          </w:tcPr>
          <w:p w:rsidR="00866F84" w:rsidRPr="00634F3C" w:rsidRDefault="00866F84" w:rsidP="008A7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HER2_OR_KZL_3</w:t>
            </w:r>
          </w:p>
        </w:tc>
      </w:tr>
    </w:tbl>
    <w:p w:rsidR="00866F84" w:rsidRPr="00F50522" w:rsidRDefault="00866F84">
      <w:pPr>
        <w:pStyle w:val="TekstPodst"/>
        <w:rPr>
          <w:rFonts w:cs="Calibri"/>
        </w:rPr>
      </w:pPr>
    </w:p>
    <w:p w:rsidR="006927C1" w:rsidRPr="00C42B49" w:rsidRDefault="006927C1">
      <w:pPr>
        <w:pStyle w:val="TekstPodstNumery02"/>
        <w:rPr>
          <w:rFonts w:cs="Calibri"/>
        </w:rPr>
      </w:pPr>
    </w:p>
    <w:p w:rsidR="00574A8E" w:rsidRDefault="006927C1">
      <w:pPr>
        <w:pStyle w:val="Nagwek1"/>
        <w:numPr>
          <w:ilvl w:val="0"/>
          <w:numId w:val="5"/>
        </w:numPr>
        <w:ind w:left="567" w:hanging="567"/>
        <w:rPr>
          <w:rFonts w:ascii="Calibri" w:hAnsi="Calibri" w:cs="Calibri"/>
        </w:rPr>
      </w:pPr>
      <w:bookmarkStart w:id="20" w:name="_Toc315788138"/>
      <w:bookmarkStart w:id="21" w:name="_Toc316452426"/>
      <w:bookmarkStart w:id="22" w:name="_Toc315788162"/>
      <w:bookmarkStart w:id="23" w:name="_Toc316452450"/>
      <w:bookmarkStart w:id="24" w:name="_Toc315788163"/>
      <w:bookmarkStart w:id="25" w:name="_Toc316452451"/>
      <w:bookmarkStart w:id="26" w:name="_Toc315788164"/>
      <w:bookmarkStart w:id="27" w:name="_Toc316452452"/>
      <w:bookmarkStart w:id="28" w:name="_Toc315788173"/>
      <w:bookmarkStart w:id="29" w:name="_Toc316452461"/>
      <w:bookmarkStart w:id="30" w:name="_Toc315788177"/>
      <w:bookmarkStart w:id="31" w:name="_Toc316452465"/>
      <w:bookmarkStart w:id="32" w:name="_Toc315788179"/>
      <w:bookmarkStart w:id="33" w:name="_Toc316452467"/>
      <w:bookmarkStart w:id="34" w:name="_Toc315788182"/>
      <w:bookmarkStart w:id="35" w:name="_Toc316452470"/>
      <w:bookmarkStart w:id="36" w:name="_Toc315788183"/>
      <w:bookmarkStart w:id="37" w:name="_Toc316452471"/>
      <w:bookmarkStart w:id="38" w:name="_Toc315788192"/>
      <w:bookmarkStart w:id="39" w:name="_Toc316452480"/>
      <w:bookmarkStart w:id="40" w:name="_Toc315788193"/>
      <w:bookmarkStart w:id="41" w:name="_Toc316452481"/>
      <w:bookmarkStart w:id="42" w:name="_Toc315788194"/>
      <w:bookmarkStart w:id="43" w:name="_Toc316452482"/>
      <w:bookmarkStart w:id="44" w:name="_Toc315788199"/>
      <w:bookmarkStart w:id="45" w:name="_Toc316452487"/>
      <w:bookmarkStart w:id="46" w:name="_Toc315788200"/>
      <w:bookmarkStart w:id="47" w:name="_Toc316452488"/>
      <w:bookmarkStart w:id="48" w:name="_Toc315788205"/>
      <w:bookmarkStart w:id="49" w:name="_Toc316452493"/>
      <w:bookmarkStart w:id="50" w:name="_Toc315788207"/>
      <w:bookmarkStart w:id="51" w:name="_Toc316452495"/>
      <w:bookmarkStart w:id="52" w:name="_Toc315788216"/>
      <w:bookmarkStart w:id="53" w:name="_Toc316452504"/>
      <w:bookmarkStart w:id="54" w:name="_Toc315788219"/>
      <w:bookmarkStart w:id="55" w:name="_Toc316452507"/>
      <w:bookmarkStart w:id="56" w:name="_Toc315788220"/>
      <w:bookmarkStart w:id="57" w:name="_Toc316452508"/>
      <w:bookmarkStart w:id="58" w:name="_Toc315788224"/>
      <w:bookmarkStart w:id="59" w:name="_Toc316452512"/>
      <w:bookmarkStart w:id="60" w:name="_Toc315788226"/>
      <w:bookmarkStart w:id="61" w:name="_Toc316452514"/>
      <w:bookmarkStart w:id="62" w:name="_Toc315788229"/>
      <w:bookmarkStart w:id="63" w:name="_Toc316452517"/>
      <w:bookmarkStart w:id="64" w:name="_Toc498425997"/>
      <w:bookmarkEnd w:id="6"/>
      <w:bookmarkEnd w:id="7"/>
      <w:bookmarkEnd w:id="8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r w:rsidRPr="00F50522">
        <w:rPr>
          <w:rFonts w:ascii="Calibri" w:hAnsi="Calibri" w:cs="Calibri"/>
        </w:rPr>
        <w:lastRenderedPageBreak/>
        <w:t xml:space="preserve">Procedura </w:t>
      </w:r>
      <w:r w:rsidR="000B7836">
        <w:rPr>
          <w:rFonts w:ascii="Calibri" w:hAnsi="Calibri" w:cs="Calibri"/>
          <w:lang w:val="pl-PL"/>
        </w:rPr>
        <w:t xml:space="preserve">odbioru </w:t>
      </w:r>
      <w:r w:rsidR="00866F84">
        <w:rPr>
          <w:rFonts w:ascii="Calibri" w:hAnsi="Calibri" w:cs="Calibri"/>
          <w:lang w:val="pl-PL"/>
        </w:rPr>
        <w:t>etapu</w:t>
      </w:r>
      <w:r w:rsidR="000B7836">
        <w:rPr>
          <w:rFonts w:ascii="Calibri" w:hAnsi="Calibri" w:cs="Calibri"/>
          <w:lang w:val="pl-PL"/>
        </w:rPr>
        <w:t xml:space="preserve"> i końcowego</w:t>
      </w:r>
      <w:bookmarkEnd w:id="64"/>
    </w:p>
    <w:p w:rsidR="006927C1" w:rsidRPr="00F50522" w:rsidRDefault="006927C1">
      <w:pPr>
        <w:pStyle w:val="TekstPodst"/>
        <w:rPr>
          <w:rFonts w:cs="Calibri"/>
        </w:rPr>
      </w:pPr>
      <w:r w:rsidRPr="00F50522">
        <w:rPr>
          <w:rFonts w:cs="Calibri"/>
        </w:rPr>
        <w:t xml:space="preserve">Odbiór </w:t>
      </w:r>
      <w:r w:rsidR="005A6EC5">
        <w:rPr>
          <w:rFonts w:cs="Calibri"/>
          <w:lang w:val="pl-PL"/>
        </w:rPr>
        <w:t>produktów i usług etapu</w:t>
      </w:r>
      <w:r w:rsidRPr="00F50522">
        <w:rPr>
          <w:rFonts w:cs="Calibri"/>
        </w:rPr>
        <w:t xml:space="preserve"> jest trójstopniowy i obejmuje:</w:t>
      </w:r>
    </w:p>
    <w:p w:rsidR="006927C1" w:rsidRPr="00F50522" w:rsidRDefault="006927C1" w:rsidP="00BA604A">
      <w:pPr>
        <w:pStyle w:val="TekstPodst"/>
        <w:numPr>
          <w:ilvl w:val="0"/>
          <w:numId w:val="14"/>
        </w:numPr>
        <w:rPr>
          <w:rFonts w:cs="Calibri"/>
        </w:rPr>
      </w:pPr>
      <w:r w:rsidRPr="00F50522">
        <w:rPr>
          <w:rFonts w:cs="Calibri"/>
        </w:rPr>
        <w:t xml:space="preserve">Odbiór ilościowy, potwierdzany na </w:t>
      </w:r>
      <w:r w:rsidRPr="00F50522">
        <w:rPr>
          <w:rFonts w:cs="Calibri"/>
          <w:i/>
        </w:rPr>
        <w:t>Protokole Dostawy</w:t>
      </w:r>
      <w:r w:rsidR="00623C5F">
        <w:rPr>
          <w:rFonts w:cs="Calibri"/>
          <w:i/>
        </w:rPr>
        <w:t xml:space="preserve"> Produktu</w:t>
      </w:r>
      <w:r w:rsidR="00D93136" w:rsidRPr="00F50522">
        <w:rPr>
          <w:rFonts w:cs="Calibri"/>
          <w:i/>
        </w:rPr>
        <w:t xml:space="preserve">, </w:t>
      </w:r>
      <w:r w:rsidR="00D93136" w:rsidRPr="00F50522">
        <w:rPr>
          <w:rFonts w:cs="Calibri"/>
        </w:rPr>
        <w:t xml:space="preserve">którego wzór jest załącznikiem </w:t>
      </w:r>
      <w:r w:rsidR="00F10AD5">
        <w:rPr>
          <w:rFonts w:cs="Calibri"/>
        </w:rPr>
        <w:t xml:space="preserve">nr </w:t>
      </w:r>
      <w:r w:rsidR="00D7787F">
        <w:rPr>
          <w:rFonts w:cs="Calibri"/>
          <w:lang w:val="pl-PL"/>
        </w:rPr>
        <w:t>10</w:t>
      </w:r>
      <w:r w:rsidR="00F10AD5">
        <w:rPr>
          <w:rFonts w:cs="Calibri"/>
        </w:rPr>
        <w:t xml:space="preserve"> </w:t>
      </w:r>
      <w:r w:rsidR="00D93136" w:rsidRPr="00F50522">
        <w:rPr>
          <w:rFonts w:cs="Calibri"/>
        </w:rPr>
        <w:t xml:space="preserve">do </w:t>
      </w:r>
      <w:r w:rsidR="00A06FF2" w:rsidRPr="00F50522">
        <w:rPr>
          <w:rFonts w:cs="Calibri"/>
        </w:rPr>
        <w:t>IPU</w:t>
      </w:r>
      <w:r w:rsidR="00D7787F">
        <w:rPr>
          <w:rFonts w:cs="Calibri"/>
          <w:lang w:val="pl-PL"/>
        </w:rPr>
        <w:t>.</w:t>
      </w:r>
      <w:r w:rsidRPr="00F50522">
        <w:rPr>
          <w:rFonts w:cs="Calibri"/>
        </w:rPr>
        <w:t xml:space="preserve"> </w:t>
      </w:r>
    </w:p>
    <w:p w:rsidR="006927C1" w:rsidRPr="00F50522" w:rsidRDefault="006927C1" w:rsidP="00BA604A">
      <w:pPr>
        <w:pStyle w:val="TekstPodst"/>
        <w:numPr>
          <w:ilvl w:val="0"/>
          <w:numId w:val="14"/>
        </w:numPr>
        <w:ind w:left="709"/>
        <w:rPr>
          <w:rFonts w:cs="Calibri"/>
        </w:rPr>
      </w:pPr>
      <w:r w:rsidRPr="00F50522">
        <w:rPr>
          <w:rFonts w:cs="Calibri"/>
        </w:rPr>
        <w:t xml:space="preserve">Odbiór jakościowy, potwierdzany na </w:t>
      </w:r>
      <w:r w:rsidRPr="00F50522">
        <w:rPr>
          <w:rFonts w:cs="Calibri"/>
          <w:i/>
        </w:rPr>
        <w:t>Protokole Akceptacji</w:t>
      </w:r>
      <w:r w:rsidR="00623C5F">
        <w:rPr>
          <w:rFonts w:cs="Calibri"/>
          <w:i/>
        </w:rPr>
        <w:t xml:space="preserve"> Produktu</w:t>
      </w:r>
      <w:r w:rsidRPr="00F50522">
        <w:rPr>
          <w:rFonts w:cs="Calibri"/>
        </w:rPr>
        <w:t>,</w:t>
      </w:r>
      <w:r w:rsidR="00D93136" w:rsidRPr="00F50522">
        <w:rPr>
          <w:rFonts w:cs="Calibri"/>
        </w:rPr>
        <w:t xml:space="preserve"> którego wzór jest załącznikiem </w:t>
      </w:r>
      <w:r w:rsidR="00F10AD5">
        <w:rPr>
          <w:rFonts w:cs="Calibri"/>
        </w:rPr>
        <w:t xml:space="preserve">nr </w:t>
      </w:r>
      <w:r w:rsidR="00D7787F">
        <w:rPr>
          <w:rFonts w:cs="Calibri"/>
          <w:lang w:val="pl-PL"/>
        </w:rPr>
        <w:t>11</w:t>
      </w:r>
      <w:r w:rsidR="00F10AD5">
        <w:rPr>
          <w:rFonts w:cs="Calibri"/>
        </w:rPr>
        <w:t xml:space="preserve"> </w:t>
      </w:r>
      <w:r w:rsidR="00D93136" w:rsidRPr="00F50522">
        <w:rPr>
          <w:rFonts w:cs="Calibri"/>
        </w:rPr>
        <w:t xml:space="preserve">do </w:t>
      </w:r>
      <w:r w:rsidR="00A06FF2" w:rsidRPr="00F50522">
        <w:rPr>
          <w:rFonts w:cs="Calibri"/>
        </w:rPr>
        <w:t>IPU</w:t>
      </w:r>
      <w:r w:rsidR="00D93136" w:rsidRPr="00F50522">
        <w:rPr>
          <w:rFonts w:cs="Calibri"/>
        </w:rPr>
        <w:t>,</w:t>
      </w:r>
    </w:p>
    <w:p w:rsidR="006927C1" w:rsidRPr="00F50522" w:rsidRDefault="006927C1" w:rsidP="00BA604A">
      <w:pPr>
        <w:pStyle w:val="TekstPodst"/>
        <w:numPr>
          <w:ilvl w:val="0"/>
          <w:numId w:val="14"/>
        </w:numPr>
        <w:ind w:left="709"/>
        <w:rPr>
          <w:rFonts w:cs="Calibri"/>
        </w:rPr>
      </w:pPr>
      <w:r w:rsidRPr="00F50522">
        <w:rPr>
          <w:rFonts w:cs="Calibri"/>
        </w:rPr>
        <w:t xml:space="preserve">Odbiór formalny na </w:t>
      </w:r>
      <w:r w:rsidRPr="00F50522">
        <w:rPr>
          <w:rFonts w:cs="Calibri"/>
          <w:i/>
        </w:rPr>
        <w:t>Protokole Odbioru</w:t>
      </w:r>
      <w:r w:rsidR="00623C5F">
        <w:rPr>
          <w:rFonts w:cs="Calibri"/>
          <w:i/>
        </w:rPr>
        <w:t xml:space="preserve"> </w:t>
      </w:r>
      <w:r w:rsidR="00D7787F">
        <w:rPr>
          <w:rFonts w:cs="Calibri"/>
          <w:i/>
          <w:lang w:val="pl-PL"/>
        </w:rPr>
        <w:t>Okresu Rozliczeniowego</w:t>
      </w:r>
      <w:r w:rsidR="00D7787F" w:rsidRPr="00F50522">
        <w:rPr>
          <w:rFonts w:cs="Calibri"/>
        </w:rPr>
        <w:t xml:space="preserve"> </w:t>
      </w:r>
      <w:r w:rsidRPr="00F50522">
        <w:rPr>
          <w:rFonts w:cs="Calibri"/>
        </w:rPr>
        <w:t>bez zastrzeżeń</w:t>
      </w:r>
      <w:r w:rsidR="00D93136" w:rsidRPr="00F50522">
        <w:rPr>
          <w:rFonts w:cs="Calibri"/>
          <w:i/>
        </w:rPr>
        <w:t xml:space="preserve">, </w:t>
      </w:r>
      <w:r w:rsidR="00D93136" w:rsidRPr="00F50522">
        <w:rPr>
          <w:rFonts w:cs="Calibri"/>
        </w:rPr>
        <w:t xml:space="preserve">którego wzór jest załącznikiem </w:t>
      </w:r>
      <w:r w:rsidR="00F10AD5">
        <w:rPr>
          <w:rFonts w:cs="Calibri"/>
        </w:rPr>
        <w:t xml:space="preserve">nr </w:t>
      </w:r>
      <w:r w:rsidR="00683DB5">
        <w:rPr>
          <w:rFonts w:cs="Calibri"/>
          <w:lang w:val="pl-PL"/>
        </w:rPr>
        <w:t>7</w:t>
      </w:r>
      <w:r w:rsidR="00F10AD5">
        <w:rPr>
          <w:rFonts w:cs="Calibri"/>
        </w:rPr>
        <w:t xml:space="preserve"> </w:t>
      </w:r>
      <w:r w:rsidR="00D93136" w:rsidRPr="00F50522">
        <w:rPr>
          <w:rFonts w:cs="Calibri"/>
        </w:rPr>
        <w:t xml:space="preserve">do </w:t>
      </w:r>
      <w:r w:rsidR="00A06FF2" w:rsidRPr="00F50522">
        <w:rPr>
          <w:rFonts w:cs="Calibri"/>
        </w:rPr>
        <w:t>IPU</w:t>
      </w:r>
      <w:r w:rsidRPr="00F50522">
        <w:rPr>
          <w:rFonts w:cs="Calibri"/>
        </w:rPr>
        <w:t>.</w:t>
      </w:r>
    </w:p>
    <w:p w:rsidR="008242F9" w:rsidRPr="008242F9" w:rsidRDefault="0046769E">
      <w:pPr>
        <w:pStyle w:val="TekstPodst"/>
        <w:rPr>
          <w:rFonts w:cs="Calibri"/>
          <w:lang w:val="pl-PL"/>
        </w:rPr>
      </w:pPr>
      <w:r>
        <w:rPr>
          <w:rFonts w:cs="Calibri"/>
          <w:lang w:val="pl-PL"/>
        </w:rPr>
        <w:t>Głównym p</w:t>
      </w:r>
      <w:r w:rsidR="00683DB5">
        <w:rPr>
          <w:rFonts w:cs="Calibri"/>
          <w:lang w:val="pl-PL"/>
        </w:rPr>
        <w:t xml:space="preserve">rzedmiotem dostawy przy zakończeniu </w:t>
      </w:r>
      <w:r w:rsidR="00AE0B00">
        <w:rPr>
          <w:rFonts w:cs="Calibri"/>
          <w:lang w:val="pl-PL"/>
        </w:rPr>
        <w:t>etapu</w:t>
      </w:r>
      <w:r w:rsidR="00683DB5">
        <w:rPr>
          <w:rFonts w:cs="Calibri"/>
          <w:lang w:val="pl-PL"/>
        </w:rPr>
        <w:t xml:space="preserve"> jest oprogramowanie Systemu HERMES2 w wersji uwzględniającej wszystkie zgłoszone w trakcie t</w:t>
      </w:r>
      <w:r>
        <w:rPr>
          <w:rFonts w:cs="Calibri"/>
          <w:lang w:val="pl-PL"/>
        </w:rPr>
        <w:t xml:space="preserve">rwania okresu błędy i problemy. </w:t>
      </w:r>
      <w:r w:rsidR="008242F9">
        <w:rPr>
          <w:rFonts w:cs="Calibri"/>
          <w:lang w:val="pl-PL"/>
        </w:rPr>
        <w:t xml:space="preserve">Nieodłączną częścią kodów jest uaktualniony dokument </w:t>
      </w:r>
      <w:r w:rsidR="008242F9">
        <w:rPr>
          <w:rFonts w:cs="Calibri"/>
        </w:rPr>
        <w:t>Opis kodów źródłowych HRM/HCM</w:t>
      </w:r>
      <w:r w:rsidR="008242F9">
        <w:rPr>
          <w:rFonts w:cs="Calibri"/>
          <w:lang w:val="pl-PL"/>
        </w:rPr>
        <w:t xml:space="preserve">. </w:t>
      </w:r>
    </w:p>
    <w:p w:rsidR="00AE0B00" w:rsidRDefault="0046769E">
      <w:pPr>
        <w:pStyle w:val="TekstPodst"/>
        <w:rPr>
          <w:rFonts w:cs="Calibri"/>
          <w:lang w:val="pl-PL"/>
        </w:rPr>
      </w:pPr>
      <w:r>
        <w:rPr>
          <w:rFonts w:cs="Calibri"/>
          <w:lang w:val="pl-PL"/>
        </w:rPr>
        <w:t>Dostawę należy przeprowadzić w terminie</w:t>
      </w:r>
      <w:r w:rsidR="00AE0B00">
        <w:rPr>
          <w:rFonts w:cs="Calibri"/>
          <w:lang w:val="pl-PL"/>
        </w:rPr>
        <w:t>:</w:t>
      </w:r>
    </w:p>
    <w:p w:rsidR="00AE0B00" w:rsidRDefault="00AE0B00" w:rsidP="00AE0B00">
      <w:pPr>
        <w:pStyle w:val="TekstPodst"/>
        <w:numPr>
          <w:ilvl w:val="0"/>
          <w:numId w:val="110"/>
        </w:numPr>
        <w:rPr>
          <w:rFonts w:cs="Calibri"/>
          <w:lang w:val="pl-PL"/>
        </w:rPr>
      </w:pPr>
      <w:r>
        <w:rPr>
          <w:rFonts w:cs="Calibri"/>
          <w:lang w:val="pl-PL"/>
        </w:rPr>
        <w:t>Dla Etapu I  w terminie określonym umową,</w:t>
      </w:r>
    </w:p>
    <w:p w:rsidR="00683DB5" w:rsidRDefault="00AE0B00" w:rsidP="00AE0B00">
      <w:pPr>
        <w:pStyle w:val="TekstPodst"/>
        <w:numPr>
          <w:ilvl w:val="0"/>
          <w:numId w:val="110"/>
        </w:numPr>
        <w:rPr>
          <w:rFonts w:cs="Calibri"/>
          <w:lang w:val="pl-PL"/>
        </w:rPr>
      </w:pPr>
      <w:r>
        <w:rPr>
          <w:rFonts w:cs="Calibri"/>
          <w:lang w:val="pl-PL"/>
        </w:rPr>
        <w:t xml:space="preserve">Dla Etapu </w:t>
      </w:r>
      <w:r w:rsidR="00866F84">
        <w:rPr>
          <w:rFonts w:cs="Calibri"/>
          <w:lang w:val="pl-PL"/>
        </w:rPr>
        <w:t xml:space="preserve">II i </w:t>
      </w:r>
      <w:r>
        <w:rPr>
          <w:rFonts w:cs="Calibri"/>
          <w:lang w:val="pl-PL"/>
        </w:rPr>
        <w:t>II</w:t>
      </w:r>
      <w:r w:rsidR="004E7B3F">
        <w:rPr>
          <w:rFonts w:cs="Calibri"/>
          <w:lang w:val="pl-PL"/>
        </w:rPr>
        <w:t>I</w:t>
      </w:r>
      <w:r>
        <w:rPr>
          <w:rFonts w:cs="Calibri"/>
          <w:lang w:val="pl-PL"/>
        </w:rPr>
        <w:t xml:space="preserve"> – 7 dni od daty rozwiązania ostatniego zgłoszenia</w:t>
      </w:r>
      <w:r w:rsidR="0046769E">
        <w:rPr>
          <w:rFonts w:cs="Calibri"/>
          <w:lang w:val="pl-PL"/>
        </w:rPr>
        <w:t xml:space="preserve">.  </w:t>
      </w:r>
    </w:p>
    <w:p w:rsidR="00094A7D" w:rsidRDefault="00094A7D">
      <w:pPr>
        <w:pStyle w:val="TekstPodst"/>
        <w:rPr>
          <w:rFonts w:cs="Calibri"/>
          <w:lang w:val="pl-PL"/>
        </w:rPr>
      </w:pPr>
      <w:r w:rsidRPr="00F50522">
        <w:rPr>
          <w:rFonts w:cs="Calibri"/>
        </w:rPr>
        <w:t xml:space="preserve">Szczegółowa procedura dostaw i odbioru produktów stanowi załącznik </w:t>
      </w:r>
      <w:r w:rsidR="00F10AD5">
        <w:rPr>
          <w:rFonts w:cs="Calibri"/>
        </w:rPr>
        <w:t xml:space="preserve">nr </w:t>
      </w:r>
      <w:r w:rsidR="008242F9">
        <w:rPr>
          <w:rFonts w:cs="Calibri"/>
          <w:lang w:val="pl-PL"/>
        </w:rPr>
        <w:t>5</w:t>
      </w:r>
      <w:r w:rsidR="00F10AD5">
        <w:rPr>
          <w:rFonts w:cs="Calibri"/>
        </w:rPr>
        <w:t xml:space="preserve"> </w:t>
      </w:r>
      <w:r w:rsidRPr="00F50522">
        <w:rPr>
          <w:rFonts w:cs="Calibri"/>
        </w:rPr>
        <w:t xml:space="preserve">do </w:t>
      </w:r>
      <w:r w:rsidR="008242F9">
        <w:rPr>
          <w:rFonts w:cs="Calibri"/>
          <w:lang w:val="pl-PL"/>
        </w:rPr>
        <w:t>umowy</w:t>
      </w:r>
      <w:r w:rsidR="00623C5F">
        <w:rPr>
          <w:rFonts w:cs="Calibri"/>
        </w:rPr>
        <w:t xml:space="preserve"> – „</w:t>
      </w:r>
      <w:r w:rsidR="00623C5F" w:rsidRPr="00F50522">
        <w:rPr>
          <w:rFonts w:cs="Calibri"/>
        </w:rPr>
        <w:t>Procedury dostawy, akceptacji i odbioru produktów</w:t>
      </w:r>
      <w:r w:rsidR="00623C5F">
        <w:rPr>
          <w:rFonts w:cs="Calibri"/>
        </w:rPr>
        <w:t>”</w:t>
      </w:r>
      <w:r w:rsidRPr="00F50522">
        <w:rPr>
          <w:rFonts w:cs="Calibri"/>
        </w:rPr>
        <w:t>.</w:t>
      </w:r>
    </w:p>
    <w:p w:rsidR="004D340D" w:rsidRDefault="008242F9">
      <w:pPr>
        <w:pStyle w:val="TekstPodst"/>
        <w:rPr>
          <w:rFonts w:cs="Calibri"/>
          <w:lang w:val="pl-PL"/>
        </w:rPr>
      </w:pPr>
      <w:r>
        <w:rPr>
          <w:rFonts w:cs="Calibri"/>
          <w:lang w:val="pl-PL"/>
        </w:rPr>
        <w:t>Po odbiorze ilościowym, w</w:t>
      </w:r>
      <w:r w:rsidR="00447036">
        <w:rPr>
          <w:rFonts w:cs="Calibri"/>
          <w:lang w:val="pl-PL"/>
        </w:rPr>
        <w:t xml:space="preserve"> wyznaczonym przez Zamawiającego terminie</w:t>
      </w:r>
      <w:r>
        <w:rPr>
          <w:rFonts w:cs="Calibri"/>
          <w:lang w:val="pl-PL"/>
        </w:rPr>
        <w:t>,</w:t>
      </w:r>
      <w:r w:rsidR="00447036">
        <w:rPr>
          <w:rFonts w:cs="Calibri"/>
          <w:lang w:val="pl-PL"/>
        </w:rPr>
        <w:t xml:space="preserve"> Wykonawca instaluje na platformie dewelopersk</w:t>
      </w:r>
      <w:r w:rsidR="004D340D">
        <w:rPr>
          <w:rFonts w:cs="Calibri"/>
          <w:lang w:val="pl-PL"/>
        </w:rPr>
        <w:t xml:space="preserve">iej Zamawiającego kody źródłowe, dokonuje ich </w:t>
      </w:r>
      <w:r w:rsidR="00447036">
        <w:rPr>
          <w:rFonts w:cs="Calibri"/>
          <w:lang w:val="pl-PL"/>
        </w:rPr>
        <w:t>kompilacji</w:t>
      </w:r>
      <w:r w:rsidR="004D340D">
        <w:rPr>
          <w:rFonts w:cs="Calibri"/>
          <w:lang w:val="pl-PL"/>
        </w:rPr>
        <w:t xml:space="preserve"> i instalacji skompilowanego oprogramowania </w:t>
      </w:r>
      <w:r w:rsidR="00447036">
        <w:rPr>
          <w:rFonts w:cs="Calibri"/>
          <w:lang w:val="pl-PL"/>
        </w:rPr>
        <w:t>na platformie testowej</w:t>
      </w:r>
      <w:r w:rsidR="00F9601D">
        <w:rPr>
          <w:rFonts w:cs="Calibri"/>
          <w:lang w:val="pl-PL"/>
        </w:rPr>
        <w:t xml:space="preserve"> </w:t>
      </w:r>
      <w:r w:rsidR="004D340D">
        <w:rPr>
          <w:rFonts w:cs="Calibri"/>
          <w:lang w:val="pl-PL"/>
        </w:rPr>
        <w:t xml:space="preserve">w celu jego udostępnienia Zamawiającemu do </w:t>
      </w:r>
      <w:r w:rsidR="00447036">
        <w:rPr>
          <w:rFonts w:cs="Calibri"/>
          <w:lang w:val="pl-PL"/>
        </w:rPr>
        <w:t>przeprowadzenia</w:t>
      </w:r>
      <w:r w:rsidR="004D340D">
        <w:rPr>
          <w:rFonts w:cs="Calibri"/>
          <w:lang w:val="pl-PL"/>
        </w:rPr>
        <w:t xml:space="preserve"> testów</w:t>
      </w:r>
      <w:r w:rsidR="00F9601D">
        <w:rPr>
          <w:rFonts w:cs="Calibri"/>
          <w:lang w:val="pl-PL"/>
        </w:rPr>
        <w:t xml:space="preserve">. </w:t>
      </w:r>
    </w:p>
    <w:p w:rsidR="00447036" w:rsidRDefault="00F9601D">
      <w:pPr>
        <w:pStyle w:val="TekstPodst"/>
        <w:rPr>
          <w:rFonts w:cs="Calibri"/>
          <w:lang w:val="pl-PL"/>
        </w:rPr>
      </w:pPr>
      <w:r>
        <w:rPr>
          <w:rFonts w:cs="Calibri"/>
          <w:lang w:val="pl-PL"/>
        </w:rPr>
        <w:t xml:space="preserve">Zamawiający w terminie dogodnym dla użytkowników systemu przekazuje Wykonawcy termin instalacji </w:t>
      </w:r>
      <w:r w:rsidR="004D340D">
        <w:rPr>
          <w:rFonts w:cs="Calibri"/>
          <w:lang w:val="pl-PL"/>
        </w:rPr>
        <w:t xml:space="preserve">dostarczonej wersji oprogramowania </w:t>
      </w:r>
      <w:r w:rsidR="008242F9">
        <w:rPr>
          <w:rFonts w:cs="Calibri"/>
          <w:lang w:val="pl-PL"/>
        </w:rPr>
        <w:t xml:space="preserve">na platformie produkcyjnej lub </w:t>
      </w:r>
      <w:r w:rsidR="00037622">
        <w:rPr>
          <w:rFonts w:cs="Calibri"/>
          <w:lang w:val="pl-PL"/>
        </w:rPr>
        <w:t xml:space="preserve"> </w:t>
      </w:r>
      <w:r w:rsidR="008242F9">
        <w:rPr>
          <w:rFonts w:cs="Calibri"/>
          <w:lang w:val="pl-PL"/>
        </w:rPr>
        <w:t>instaluje ją samodzielnie</w:t>
      </w:r>
      <w:r w:rsidR="00037622">
        <w:rPr>
          <w:rFonts w:cs="Calibri"/>
          <w:lang w:val="pl-PL"/>
        </w:rPr>
        <w:t xml:space="preserve"> (decyzja Kierownika Projektu </w:t>
      </w:r>
      <w:proofErr w:type="spellStart"/>
      <w:r w:rsidR="00037622">
        <w:rPr>
          <w:rFonts w:cs="Calibri"/>
          <w:lang w:val="pl-PL"/>
        </w:rPr>
        <w:t>Zamawiajacego</w:t>
      </w:r>
      <w:proofErr w:type="spellEnd"/>
      <w:r w:rsidR="00037622">
        <w:rPr>
          <w:rFonts w:cs="Calibri"/>
          <w:lang w:val="pl-PL"/>
        </w:rPr>
        <w:t>)</w:t>
      </w:r>
      <w:r w:rsidR="004D340D">
        <w:rPr>
          <w:rFonts w:cs="Calibri"/>
          <w:lang w:val="pl-PL"/>
        </w:rPr>
        <w:t xml:space="preserve">. </w:t>
      </w:r>
    </w:p>
    <w:p w:rsidR="00683DB5" w:rsidRPr="00447036" w:rsidRDefault="006927C1" w:rsidP="00447036">
      <w:pPr>
        <w:pStyle w:val="TekstPodst"/>
        <w:rPr>
          <w:rFonts w:cs="Calibri"/>
        </w:rPr>
      </w:pPr>
      <w:r w:rsidRPr="00F50522">
        <w:rPr>
          <w:rFonts w:cs="Calibri"/>
        </w:rPr>
        <w:t>Ustala się, że następujące dokumenty potwierdzą odbiór przedmiotu zamówienia:</w:t>
      </w:r>
    </w:p>
    <w:p w:rsidR="006927C1" w:rsidRPr="00F50522" w:rsidRDefault="00730797" w:rsidP="00BA604A">
      <w:pPr>
        <w:pStyle w:val="TekstPodst"/>
        <w:numPr>
          <w:ilvl w:val="0"/>
          <w:numId w:val="11"/>
        </w:numPr>
        <w:rPr>
          <w:rFonts w:cs="Calibri"/>
        </w:rPr>
      </w:pPr>
      <w:r w:rsidRPr="00F50522">
        <w:rPr>
          <w:rFonts w:cs="Calibri"/>
        </w:rPr>
        <w:t>O</w:t>
      </w:r>
      <w:r w:rsidR="006927C1" w:rsidRPr="00F50522">
        <w:rPr>
          <w:rFonts w:cs="Calibri"/>
        </w:rPr>
        <w:t>dbiór</w:t>
      </w:r>
      <w:r w:rsidR="005219DD" w:rsidRPr="00F50522">
        <w:rPr>
          <w:rFonts w:cs="Calibri"/>
        </w:rPr>
        <w:t xml:space="preserve"> I </w:t>
      </w:r>
      <w:r w:rsidR="008242F9">
        <w:rPr>
          <w:rFonts w:cs="Calibri"/>
          <w:lang w:val="pl-PL"/>
        </w:rPr>
        <w:t>Etapu</w:t>
      </w:r>
      <w:r w:rsidR="005219DD" w:rsidRPr="00F50522">
        <w:rPr>
          <w:rFonts w:cs="Calibri"/>
        </w:rPr>
        <w:t xml:space="preserve"> </w:t>
      </w:r>
      <w:r w:rsidR="006927C1" w:rsidRPr="00F50522">
        <w:rPr>
          <w:rFonts w:cs="Calibri"/>
        </w:rPr>
        <w:t xml:space="preserve">zostanie potwierdzony przez podpisanie </w:t>
      </w:r>
      <w:r w:rsidR="006927C1" w:rsidRPr="00F50522">
        <w:rPr>
          <w:rFonts w:cs="Calibri"/>
          <w:i/>
        </w:rPr>
        <w:t>Protokołu Odbioru</w:t>
      </w:r>
      <w:r w:rsidR="008242F9">
        <w:rPr>
          <w:rFonts w:cs="Calibri"/>
          <w:i/>
          <w:lang w:val="pl-PL"/>
        </w:rPr>
        <w:t xml:space="preserve"> Etapu I</w:t>
      </w:r>
      <w:r w:rsidR="006927C1" w:rsidRPr="00F50522">
        <w:rPr>
          <w:rFonts w:cs="Calibri"/>
        </w:rPr>
        <w:t xml:space="preserve"> </w:t>
      </w:r>
      <w:proofErr w:type="spellStart"/>
      <w:r w:rsidR="00022DAD">
        <w:rPr>
          <w:rFonts w:cs="Calibri"/>
          <w:lang w:val="pl-PL"/>
        </w:rPr>
        <w:t>i</w:t>
      </w:r>
      <w:proofErr w:type="spellEnd"/>
      <w:r w:rsidR="00022DAD">
        <w:rPr>
          <w:rFonts w:cs="Calibri"/>
          <w:lang w:val="pl-PL"/>
        </w:rPr>
        <w:t xml:space="preserve"> </w:t>
      </w:r>
      <w:r w:rsidR="00022DAD" w:rsidRPr="00022DAD">
        <w:rPr>
          <w:rFonts w:cs="Calibri"/>
          <w:i/>
          <w:lang w:val="pl-PL"/>
        </w:rPr>
        <w:t>Protokołu Odbioru Systemu</w:t>
      </w:r>
      <w:r w:rsidR="00022DAD">
        <w:rPr>
          <w:rFonts w:cs="Calibri"/>
          <w:lang w:val="pl-PL"/>
        </w:rPr>
        <w:t xml:space="preserve"> </w:t>
      </w:r>
      <w:r w:rsidR="006927C1" w:rsidRPr="00F50522">
        <w:rPr>
          <w:rFonts w:cs="Calibri"/>
        </w:rPr>
        <w:t>bez zastrzeżeń</w:t>
      </w:r>
      <w:r w:rsidR="00683DB5">
        <w:rPr>
          <w:rFonts w:cs="Calibri"/>
          <w:lang w:val="pl-PL"/>
        </w:rPr>
        <w:t xml:space="preserve">. </w:t>
      </w:r>
    </w:p>
    <w:p w:rsidR="008242F9" w:rsidRPr="00022DAD" w:rsidRDefault="008242F9" w:rsidP="008242F9">
      <w:pPr>
        <w:pStyle w:val="TekstPodst"/>
        <w:numPr>
          <w:ilvl w:val="0"/>
          <w:numId w:val="11"/>
        </w:numPr>
        <w:rPr>
          <w:rFonts w:cs="Calibri"/>
        </w:rPr>
      </w:pPr>
      <w:r w:rsidRPr="00F50522">
        <w:rPr>
          <w:rFonts w:cs="Calibri"/>
        </w:rPr>
        <w:t>Odbiór I</w:t>
      </w:r>
      <w:r>
        <w:rPr>
          <w:rFonts w:cs="Calibri"/>
          <w:lang w:val="pl-PL"/>
        </w:rPr>
        <w:t>I</w:t>
      </w:r>
      <w:r w:rsidRPr="00F50522">
        <w:rPr>
          <w:rFonts w:cs="Calibri"/>
        </w:rPr>
        <w:t xml:space="preserve"> </w:t>
      </w:r>
      <w:r>
        <w:rPr>
          <w:rFonts w:cs="Calibri"/>
          <w:lang w:val="pl-PL"/>
        </w:rPr>
        <w:t>Etapu</w:t>
      </w:r>
      <w:r w:rsidRPr="00F50522">
        <w:rPr>
          <w:rFonts w:cs="Calibri"/>
        </w:rPr>
        <w:t xml:space="preserve"> zostanie potwierdzony przez podpisanie </w:t>
      </w:r>
      <w:r w:rsidRPr="00F50522">
        <w:rPr>
          <w:rFonts w:cs="Calibri"/>
          <w:i/>
        </w:rPr>
        <w:t>Protokołu Odbioru</w:t>
      </w:r>
      <w:r>
        <w:rPr>
          <w:rFonts w:cs="Calibri"/>
          <w:i/>
          <w:lang w:val="pl-PL"/>
        </w:rPr>
        <w:t xml:space="preserve"> Etapu II</w:t>
      </w:r>
      <w:r w:rsidRPr="00F50522">
        <w:rPr>
          <w:rFonts w:cs="Calibri"/>
        </w:rPr>
        <w:t xml:space="preserve"> bez zastrzeżeń</w:t>
      </w:r>
      <w:r>
        <w:rPr>
          <w:rFonts w:cs="Calibri"/>
          <w:lang w:val="pl-PL"/>
        </w:rPr>
        <w:t xml:space="preserve">. </w:t>
      </w:r>
    </w:p>
    <w:p w:rsidR="00022DAD" w:rsidRPr="00F50522" w:rsidRDefault="00022DAD" w:rsidP="00022DAD">
      <w:pPr>
        <w:pStyle w:val="TekstPodst"/>
        <w:numPr>
          <w:ilvl w:val="0"/>
          <w:numId w:val="11"/>
        </w:numPr>
        <w:rPr>
          <w:rFonts w:cs="Calibri"/>
        </w:rPr>
      </w:pPr>
      <w:r w:rsidRPr="00F50522">
        <w:rPr>
          <w:rFonts w:cs="Calibri"/>
        </w:rPr>
        <w:t>Odbiór I</w:t>
      </w:r>
      <w:r>
        <w:rPr>
          <w:rFonts w:cs="Calibri"/>
          <w:lang w:val="pl-PL"/>
        </w:rPr>
        <w:t>II</w:t>
      </w:r>
      <w:r w:rsidRPr="00F50522">
        <w:rPr>
          <w:rFonts w:cs="Calibri"/>
        </w:rPr>
        <w:t xml:space="preserve"> </w:t>
      </w:r>
      <w:r>
        <w:rPr>
          <w:rFonts w:cs="Calibri"/>
          <w:lang w:val="pl-PL"/>
        </w:rPr>
        <w:t>Etapu</w:t>
      </w:r>
      <w:r w:rsidRPr="00F50522">
        <w:rPr>
          <w:rFonts w:cs="Calibri"/>
        </w:rPr>
        <w:t xml:space="preserve"> zostanie potwierdzony przez podpisanie </w:t>
      </w:r>
      <w:r w:rsidRPr="00F50522">
        <w:rPr>
          <w:rFonts w:cs="Calibri"/>
          <w:i/>
        </w:rPr>
        <w:t>Protokołu Odbioru</w:t>
      </w:r>
      <w:r>
        <w:rPr>
          <w:rFonts w:cs="Calibri"/>
          <w:i/>
          <w:lang w:val="pl-PL"/>
        </w:rPr>
        <w:t xml:space="preserve"> Etapu I</w:t>
      </w:r>
      <w:r w:rsidRPr="00F50522">
        <w:rPr>
          <w:rFonts w:cs="Calibri"/>
        </w:rPr>
        <w:t xml:space="preserve"> </w:t>
      </w:r>
      <w:proofErr w:type="spellStart"/>
      <w:r>
        <w:rPr>
          <w:rFonts w:cs="Calibri"/>
          <w:lang w:val="pl-PL"/>
        </w:rPr>
        <w:t>i</w:t>
      </w:r>
      <w:proofErr w:type="spellEnd"/>
      <w:r>
        <w:rPr>
          <w:rFonts w:cs="Calibri"/>
          <w:lang w:val="pl-PL"/>
        </w:rPr>
        <w:t xml:space="preserve"> </w:t>
      </w:r>
      <w:r w:rsidRPr="00022DAD">
        <w:rPr>
          <w:rFonts w:cs="Calibri"/>
          <w:i/>
          <w:lang w:val="pl-PL"/>
        </w:rPr>
        <w:t>Protok</w:t>
      </w:r>
      <w:r>
        <w:rPr>
          <w:rFonts w:cs="Calibri"/>
          <w:i/>
          <w:lang w:val="pl-PL"/>
        </w:rPr>
        <w:t>o</w:t>
      </w:r>
      <w:r w:rsidRPr="00022DAD">
        <w:rPr>
          <w:rFonts w:cs="Calibri"/>
          <w:i/>
          <w:lang w:val="pl-PL"/>
        </w:rPr>
        <w:t>łu Odbioru Systemu</w:t>
      </w:r>
      <w:r>
        <w:rPr>
          <w:rFonts w:cs="Calibri"/>
          <w:lang w:val="pl-PL"/>
        </w:rPr>
        <w:t xml:space="preserve"> </w:t>
      </w:r>
      <w:r w:rsidRPr="00F50522">
        <w:rPr>
          <w:rFonts w:cs="Calibri"/>
        </w:rPr>
        <w:t>bez zastrzeżeń</w:t>
      </w:r>
      <w:r>
        <w:rPr>
          <w:rFonts w:cs="Calibri"/>
          <w:lang w:val="pl-PL"/>
        </w:rPr>
        <w:t xml:space="preserve">. </w:t>
      </w:r>
    </w:p>
    <w:p w:rsidR="006927C1" w:rsidRPr="00447036" w:rsidRDefault="00D7787F" w:rsidP="00634F3C">
      <w:pPr>
        <w:pStyle w:val="TekstPodst"/>
        <w:numPr>
          <w:ilvl w:val="0"/>
          <w:numId w:val="11"/>
        </w:numPr>
        <w:rPr>
          <w:rFonts w:cs="Calibri"/>
        </w:rPr>
      </w:pPr>
      <w:r>
        <w:rPr>
          <w:rFonts w:cs="Calibri"/>
          <w:lang w:val="pl-PL"/>
        </w:rPr>
        <w:t xml:space="preserve">Oświadczenie Wykonawcy </w:t>
      </w:r>
      <w:r w:rsidR="00683DB5">
        <w:rPr>
          <w:rFonts w:cs="Calibri"/>
          <w:lang w:val="pl-PL"/>
        </w:rPr>
        <w:t xml:space="preserve">o wykonaniu czynności określonej w </w:t>
      </w:r>
      <w:r w:rsidR="00683DB5" w:rsidRPr="0012412F">
        <w:rPr>
          <w:rFonts w:cs="Calibri"/>
        </w:rPr>
        <w:t>§ 4</w:t>
      </w:r>
      <w:r w:rsidR="00683DB5">
        <w:rPr>
          <w:rFonts w:cs="Calibri"/>
          <w:lang w:val="pl-PL"/>
        </w:rPr>
        <w:t xml:space="preserve"> ust. 6 IPU.</w:t>
      </w:r>
      <w:r w:rsidR="006927C1" w:rsidRPr="00634F3C">
        <w:rPr>
          <w:rFonts w:cs="Calibri"/>
        </w:rPr>
        <w:t xml:space="preserve"> </w:t>
      </w:r>
    </w:p>
    <w:p w:rsidR="006927C1" w:rsidRPr="00F50522" w:rsidRDefault="00730797" w:rsidP="00BA604A">
      <w:pPr>
        <w:pStyle w:val="TekstPodst"/>
        <w:numPr>
          <w:ilvl w:val="0"/>
          <w:numId w:val="11"/>
        </w:numPr>
        <w:rPr>
          <w:rFonts w:cs="Calibri"/>
        </w:rPr>
      </w:pPr>
      <w:r w:rsidRPr="00F50522">
        <w:rPr>
          <w:rFonts w:cs="Calibri"/>
        </w:rPr>
        <w:lastRenderedPageBreak/>
        <w:t>P</w:t>
      </w:r>
      <w:r w:rsidR="006927C1" w:rsidRPr="00F50522">
        <w:rPr>
          <w:rFonts w:cs="Calibri"/>
        </w:rPr>
        <w:t xml:space="preserve">rzekazanie kodów źródłowych, </w:t>
      </w:r>
      <w:r w:rsidR="00022DAD">
        <w:rPr>
          <w:rFonts w:cs="Calibri"/>
          <w:lang w:val="pl-PL"/>
        </w:rPr>
        <w:t xml:space="preserve">skryptów, arkuszy migracyjnych </w:t>
      </w:r>
      <w:r w:rsidR="006927C1" w:rsidRPr="00F50522">
        <w:rPr>
          <w:rFonts w:cs="Calibri"/>
        </w:rPr>
        <w:t xml:space="preserve">wykorzystanych licencji oraz sublicencji zostanie potwierdzona </w:t>
      </w:r>
      <w:r w:rsidR="006927C1" w:rsidRPr="00F50522">
        <w:rPr>
          <w:rFonts w:cs="Calibri"/>
          <w:i/>
        </w:rPr>
        <w:t>Protokołem Odbioru</w:t>
      </w:r>
      <w:r w:rsidR="006927C1" w:rsidRPr="00F50522">
        <w:rPr>
          <w:rFonts w:cs="Calibri"/>
        </w:rPr>
        <w:t xml:space="preserve"> </w:t>
      </w:r>
      <w:r w:rsidR="008242F9">
        <w:rPr>
          <w:rFonts w:cs="Calibri"/>
          <w:lang w:val="pl-PL"/>
        </w:rPr>
        <w:t>Syst</w:t>
      </w:r>
      <w:r w:rsidR="00022DAD">
        <w:rPr>
          <w:rFonts w:cs="Calibri"/>
          <w:lang w:val="pl-PL"/>
        </w:rPr>
        <w:t xml:space="preserve">emu dla </w:t>
      </w:r>
      <w:r w:rsidR="008242F9">
        <w:rPr>
          <w:rFonts w:cs="Calibri"/>
          <w:lang w:val="pl-PL"/>
        </w:rPr>
        <w:t>etapu</w:t>
      </w:r>
      <w:r w:rsidR="00022DAD">
        <w:rPr>
          <w:rFonts w:cs="Calibri"/>
          <w:lang w:val="pl-PL"/>
        </w:rPr>
        <w:t xml:space="preserve"> I </w:t>
      </w:r>
      <w:proofErr w:type="spellStart"/>
      <w:r w:rsidR="00022DAD">
        <w:rPr>
          <w:rFonts w:cs="Calibri"/>
          <w:lang w:val="pl-PL"/>
        </w:rPr>
        <w:t>i</w:t>
      </w:r>
      <w:proofErr w:type="spellEnd"/>
      <w:r w:rsidR="00022DAD">
        <w:rPr>
          <w:rFonts w:cs="Calibri"/>
          <w:lang w:val="pl-PL"/>
        </w:rPr>
        <w:t xml:space="preserve"> III</w:t>
      </w:r>
      <w:r w:rsidR="008242F9">
        <w:rPr>
          <w:rFonts w:cs="Calibri"/>
          <w:lang w:val="pl-PL"/>
        </w:rPr>
        <w:t xml:space="preserve"> </w:t>
      </w:r>
      <w:r w:rsidR="006927C1" w:rsidRPr="00F50522">
        <w:rPr>
          <w:rFonts w:cs="Calibri"/>
        </w:rPr>
        <w:t>– bez zastrzeżeń,</w:t>
      </w:r>
    </w:p>
    <w:p w:rsidR="006927C1" w:rsidRDefault="006927C1">
      <w:pPr>
        <w:pStyle w:val="TekstPodst"/>
        <w:rPr>
          <w:rFonts w:cs="Calibri"/>
        </w:rPr>
      </w:pPr>
      <w:r w:rsidRPr="00F50522">
        <w:rPr>
          <w:rFonts w:cs="Calibri"/>
        </w:rPr>
        <w:t>Wszystkie p</w:t>
      </w:r>
      <w:r w:rsidR="008242F9">
        <w:rPr>
          <w:rFonts w:cs="Calibri"/>
        </w:rPr>
        <w:t>rotokoły sporządzone zostaną w dwóch</w:t>
      </w:r>
      <w:r w:rsidRPr="00F50522">
        <w:rPr>
          <w:rFonts w:cs="Calibri"/>
        </w:rPr>
        <w:t xml:space="preserve"> jednobrzmiących egzemplarzach.</w:t>
      </w:r>
    </w:p>
    <w:sectPr w:rsidR="006927C1" w:rsidSect="00447C91">
      <w:headerReference w:type="default" r:id="rId11"/>
      <w:footnotePr>
        <w:pos w:val="beneathText"/>
      </w:footnotePr>
      <w:pgSz w:w="11907" w:h="16840" w:code="9"/>
      <w:pgMar w:top="993" w:right="1418" w:bottom="1276" w:left="1418" w:header="708" w:footer="5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038" w:rsidRDefault="003C3038">
      <w:r>
        <w:separator/>
      </w:r>
    </w:p>
  </w:endnote>
  <w:endnote w:type="continuationSeparator" w:id="0">
    <w:p w:rsidR="003C3038" w:rsidRDefault="003C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ekstPodstNumery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F0E" w:rsidRDefault="00646F0E" w:rsidP="00447C91">
    <w:pPr>
      <w:pStyle w:val="Stopka"/>
      <w:jc w:val="center"/>
      <w:rPr>
        <w:rFonts w:ascii="Arial" w:hAnsi="Arial" w:cs="Arial"/>
        <w:color w:val="7F7F7F"/>
        <w:sz w:val="16"/>
        <w:szCs w:val="16"/>
      </w:rPr>
    </w:pPr>
    <w:r>
      <w:rPr>
        <w:rFonts w:ascii="Calibri" w:hAnsi="Calibri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6F9FEA8" wp14:editId="5FAB34D1">
              <wp:simplePos x="0" y="0"/>
              <wp:positionH relativeFrom="column">
                <wp:posOffset>4650105</wp:posOffset>
              </wp:positionH>
              <wp:positionV relativeFrom="paragraph">
                <wp:posOffset>873760</wp:posOffset>
              </wp:positionV>
              <wp:extent cx="1217295" cy="228600"/>
              <wp:effectExtent l="0" t="0" r="1905" b="0"/>
              <wp:wrapNone/>
              <wp:docPr id="2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29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6F0E" w:rsidRDefault="00646F0E" w:rsidP="002D5FE0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9FEA8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left:0;text-align:left;margin-left:366.15pt;margin-top:68.8pt;width:95.8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" filled="f" stroked="f">
              <v:textbox inset="0,0,0,0">
                <w:txbxContent>
                  <w:p w:rsidR="00646F0E" w:rsidRDefault="00646F0E" w:rsidP="002D5FE0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646F0E" w:rsidRDefault="00646F0E" w:rsidP="002D5FE0">
    <w:pPr>
      <w:pStyle w:val="Stopka"/>
      <w:framePr w:wrap="around" w:vAnchor="text" w:hAnchor="page" w:x="11139" w:y="1"/>
      <w:rPr>
        <w:rStyle w:val="Numerstrony"/>
        <w:rFonts w:ascii="Arial" w:hAnsi="Arial" w:cs="Arial"/>
        <w:sz w:val="18"/>
        <w:szCs w:val="18"/>
      </w:rPr>
    </w:pP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PAGE 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187D4A">
      <w:rPr>
        <w:rStyle w:val="Numerstrony"/>
        <w:rFonts w:ascii="Arial" w:hAnsi="Arial" w:cs="Arial"/>
        <w:noProof/>
        <w:sz w:val="18"/>
        <w:szCs w:val="18"/>
      </w:rPr>
      <w:t>10</w:t>
    </w:r>
    <w:r>
      <w:rPr>
        <w:rStyle w:val="Numerstrony"/>
        <w:rFonts w:ascii="Arial" w:hAnsi="Arial" w:cs="Arial"/>
        <w:sz w:val="18"/>
        <w:szCs w:val="18"/>
      </w:rPr>
      <w:fldChar w:fldCharType="end"/>
    </w:r>
  </w:p>
  <w:p w:rsidR="00646F0E" w:rsidRDefault="00646F0E" w:rsidP="002D5FE0">
    <w:pPr>
      <w:pStyle w:val="Stopka"/>
      <w:jc w:val="right"/>
      <w:rPr>
        <w:rFonts w:ascii="Calibri" w:hAnsi="Calibri"/>
        <w:sz w:val="22"/>
        <w:szCs w:val="22"/>
      </w:rPr>
    </w:pPr>
  </w:p>
  <w:p w:rsidR="00646F0E" w:rsidRPr="002D5FE0" w:rsidRDefault="00646F0E" w:rsidP="002D5F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038" w:rsidRDefault="003C3038">
      <w:r>
        <w:separator/>
      </w:r>
    </w:p>
  </w:footnote>
  <w:footnote w:type="continuationSeparator" w:id="0">
    <w:p w:rsidR="003C3038" w:rsidRDefault="003C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18" w:space="0" w:color="000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90"/>
      <w:gridCol w:w="4252"/>
    </w:tblGrid>
    <w:tr w:rsidR="00646F0E" w:rsidTr="00A8314B">
      <w:tc>
        <w:tcPr>
          <w:tcW w:w="4890" w:type="dxa"/>
          <w:tcBorders>
            <w:bottom w:val="single" w:sz="18" w:space="0" w:color="000080"/>
          </w:tcBorders>
        </w:tcPr>
        <w:bookmarkStart w:id="1" w:name="OLE_LINK20"/>
        <w:bookmarkStart w:id="2" w:name="OLE_LINK21"/>
        <w:bookmarkStart w:id="3" w:name="OLE_LINK23"/>
        <w:p w:rsidR="00646F0E" w:rsidRDefault="00646F0E">
          <w:pPr>
            <w:pStyle w:val="Nagwek"/>
          </w:pPr>
          <w:r>
            <w:fldChar w:fldCharType="begin"/>
          </w:r>
          <w:r>
            <w:instrText xml:space="preserve"> TITLE  \* MERGEFORMAT </w:instrText>
          </w:r>
          <w:r>
            <w:fldChar w:fldCharType="separate"/>
          </w:r>
          <w:r>
            <w:t>Opis przedmiotu zamówienia</w:t>
          </w:r>
          <w:r>
            <w:fldChar w:fldCharType="end"/>
          </w:r>
        </w:p>
      </w:tc>
      <w:tc>
        <w:tcPr>
          <w:tcW w:w="4252" w:type="dxa"/>
          <w:tcBorders>
            <w:bottom w:val="single" w:sz="18" w:space="0" w:color="000080"/>
          </w:tcBorders>
          <w:vAlign w:val="bottom"/>
        </w:tcPr>
        <w:p w:rsidR="00646F0E" w:rsidRDefault="003D69B8">
          <w:pPr>
            <w:pStyle w:val="Nagwek"/>
            <w:jc w:val="right"/>
          </w:pPr>
          <w:fldSimple w:instr=" STYLEREF  &quot;Nagłówek bez Nr&quot;  \* MERGEFORMAT ">
            <w:r w:rsidR="00187D4A">
              <w:rPr>
                <w:noProof/>
              </w:rPr>
              <w:t>Spis treści</w:t>
            </w:r>
          </w:fldSimple>
        </w:p>
      </w:tc>
    </w:tr>
    <w:bookmarkEnd w:id="1"/>
    <w:bookmarkEnd w:id="2"/>
    <w:bookmarkEnd w:id="3"/>
  </w:tbl>
  <w:p w:rsidR="00646F0E" w:rsidRDefault="00646F0E">
    <w:pPr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D4A" w:rsidRDefault="00187D4A" w:rsidP="00187D4A">
    <w:pPr>
      <w:autoSpaceDE w:val="0"/>
      <w:autoSpaceDN w:val="0"/>
      <w:adjustRightInd w:val="0"/>
      <w:spacing w:line="240" w:lineRule="auto"/>
      <w:jc w:val="center"/>
      <w:rPr>
        <w:rFonts w:ascii="Times New Roman" w:hAnsi="Times New Roman" w:cs="Times New Roman"/>
        <w:i/>
        <w:sz w:val="20"/>
        <w:szCs w:val="20"/>
      </w:rPr>
    </w:pPr>
    <w:r>
      <w:rPr>
        <w:i/>
        <w:sz w:val="20"/>
        <w:szCs w:val="20"/>
      </w:rPr>
      <w:t>Zamówienie publiczne nr 0201-IIC.261.3.2017</w:t>
    </w:r>
  </w:p>
  <w:p w:rsidR="00187D4A" w:rsidRDefault="00187D4A" w:rsidP="00187D4A">
    <w:pPr>
      <w:pStyle w:val="Akapitzlist1"/>
      <w:autoSpaceDE w:val="0"/>
      <w:autoSpaceDN w:val="0"/>
      <w:adjustRightInd w:val="0"/>
      <w:spacing w:before="0" w:after="0" w:line="240" w:lineRule="auto"/>
      <w:ind w:left="0" w:firstLine="0"/>
      <w:jc w:val="center"/>
      <w:rPr>
        <w:rFonts w:ascii="Times New Roman" w:hAnsi="Times New Roman"/>
        <w:i/>
        <w:sz w:val="20"/>
        <w:szCs w:val="20"/>
      </w:rPr>
    </w:pPr>
    <w:r>
      <w:rPr>
        <w:rFonts w:ascii="Times New Roman" w:hAnsi="Times New Roman"/>
        <w:i/>
        <w:sz w:val="20"/>
        <w:szCs w:val="20"/>
      </w:rPr>
      <w:t>na usługę utrzymania modułu Szkolenia i Rozwój Systemu Zarządzania Zasobami Ludzkimi HERMES2</w:t>
    </w:r>
  </w:p>
  <w:p w:rsidR="00690B64" w:rsidRDefault="00690B6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6595"/>
    </w:tblGrid>
    <w:tr w:rsidR="00646F0E" w:rsidTr="00AD028D">
      <w:tc>
        <w:tcPr>
          <w:tcW w:w="2547" w:type="dxa"/>
          <w:tcBorders>
            <w:top w:val="nil"/>
            <w:left w:val="nil"/>
            <w:bottom w:val="nil"/>
            <w:right w:val="nil"/>
          </w:tcBorders>
        </w:tcPr>
        <w:p w:rsidR="00646F0E" w:rsidRDefault="00646F0E" w:rsidP="00AD028D">
          <w:pPr>
            <w:pStyle w:val="Nagwek"/>
            <w:spacing w:before="0" w:line="200" w:lineRule="exact"/>
          </w:pPr>
        </w:p>
      </w:tc>
      <w:tc>
        <w:tcPr>
          <w:tcW w:w="659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646F0E" w:rsidRDefault="00646F0E" w:rsidP="00AD028D">
          <w:pPr>
            <w:pStyle w:val="Nagwek"/>
            <w:spacing w:before="0" w:line="240" w:lineRule="exact"/>
            <w:jc w:val="right"/>
          </w:pPr>
        </w:p>
      </w:tc>
    </w:tr>
  </w:tbl>
  <w:p w:rsidR="00646F0E" w:rsidRDefault="00646F0E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6ED1"/>
    <w:multiLevelType w:val="hybridMultilevel"/>
    <w:tmpl w:val="4F5E3B98"/>
    <w:lvl w:ilvl="0" w:tplc="10E8D2AC">
      <w:start w:val="1"/>
      <w:numFmt w:val="decimal"/>
      <w:pStyle w:val="Nagwek1"/>
      <w:lvlText w:val="%1."/>
      <w:lvlJc w:val="left"/>
      <w:pPr>
        <w:ind w:left="720" w:hanging="360"/>
      </w:pPr>
    </w:lvl>
    <w:lvl w:ilvl="1" w:tplc="C442CB18" w:tentative="1">
      <w:start w:val="1"/>
      <w:numFmt w:val="lowerLetter"/>
      <w:lvlText w:val="%2."/>
      <w:lvlJc w:val="left"/>
      <w:pPr>
        <w:ind w:left="1440" w:hanging="360"/>
      </w:pPr>
    </w:lvl>
    <w:lvl w:ilvl="2" w:tplc="0F7666E2" w:tentative="1">
      <w:start w:val="1"/>
      <w:numFmt w:val="lowerRoman"/>
      <w:lvlText w:val="%3."/>
      <w:lvlJc w:val="right"/>
      <w:pPr>
        <w:ind w:left="2160" w:hanging="180"/>
      </w:pPr>
    </w:lvl>
    <w:lvl w:ilvl="3" w:tplc="776E581E" w:tentative="1">
      <w:start w:val="1"/>
      <w:numFmt w:val="decimal"/>
      <w:lvlText w:val="%4."/>
      <w:lvlJc w:val="left"/>
      <w:pPr>
        <w:ind w:left="2880" w:hanging="360"/>
      </w:pPr>
    </w:lvl>
    <w:lvl w:ilvl="4" w:tplc="FF342FFA" w:tentative="1">
      <w:start w:val="1"/>
      <w:numFmt w:val="lowerLetter"/>
      <w:lvlText w:val="%5."/>
      <w:lvlJc w:val="left"/>
      <w:pPr>
        <w:ind w:left="3600" w:hanging="360"/>
      </w:pPr>
    </w:lvl>
    <w:lvl w:ilvl="5" w:tplc="0FCA1944" w:tentative="1">
      <w:start w:val="1"/>
      <w:numFmt w:val="lowerRoman"/>
      <w:lvlText w:val="%6."/>
      <w:lvlJc w:val="right"/>
      <w:pPr>
        <w:ind w:left="4320" w:hanging="180"/>
      </w:pPr>
    </w:lvl>
    <w:lvl w:ilvl="6" w:tplc="B9324D7C" w:tentative="1">
      <w:start w:val="1"/>
      <w:numFmt w:val="decimal"/>
      <w:lvlText w:val="%7."/>
      <w:lvlJc w:val="left"/>
      <w:pPr>
        <w:ind w:left="5040" w:hanging="360"/>
      </w:pPr>
    </w:lvl>
    <w:lvl w:ilvl="7" w:tplc="230E4268" w:tentative="1">
      <w:start w:val="1"/>
      <w:numFmt w:val="lowerLetter"/>
      <w:lvlText w:val="%8."/>
      <w:lvlJc w:val="left"/>
      <w:pPr>
        <w:ind w:left="5760" w:hanging="360"/>
      </w:pPr>
    </w:lvl>
    <w:lvl w:ilvl="8" w:tplc="E20A26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52605"/>
    <w:multiLevelType w:val="hybridMultilevel"/>
    <w:tmpl w:val="C05294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F82E54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2C044E"/>
    <w:multiLevelType w:val="hybridMultilevel"/>
    <w:tmpl w:val="AF549A6A"/>
    <w:lvl w:ilvl="0" w:tplc="2ABCE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84F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6C9C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6406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24FB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006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7803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CAD9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146F1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BF10E0"/>
    <w:multiLevelType w:val="multilevel"/>
    <w:tmpl w:val="2A5443A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D4006A"/>
    <w:multiLevelType w:val="hybridMultilevel"/>
    <w:tmpl w:val="29DE999E"/>
    <w:lvl w:ilvl="0" w:tplc="1102FFF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8D4665"/>
    <w:multiLevelType w:val="multilevel"/>
    <w:tmpl w:val="9ADEBC3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064C4CE1"/>
    <w:multiLevelType w:val="hybridMultilevel"/>
    <w:tmpl w:val="441C6300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F902EB"/>
    <w:multiLevelType w:val="hybridMultilevel"/>
    <w:tmpl w:val="33547844"/>
    <w:lvl w:ilvl="0" w:tplc="71A8B3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FA10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74BA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2E8F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FE8C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B1AA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F294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C3C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DD804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AD5C57"/>
    <w:multiLevelType w:val="hybridMultilevel"/>
    <w:tmpl w:val="A1DCF6B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BF7BBE"/>
    <w:multiLevelType w:val="multilevel"/>
    <w:tmpl w:val="7B6E8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C9C6306"/>
    <w:multiLevelType w:val="hybridMultilevel"/>
    <w:tmpl w:val="4698C1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F01405"/>
    <w:multiLevelType w:val="hybridMultilevel"/>
    <w:tmpl w:val="7214D234"/>
    <w:lvl w:ilvl="0" w:tplc="1A8CE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0EF4D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7440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DA2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CEC1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CEAD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DA31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2EC8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02AB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192D68"/>
    <w:multiLevelType w:val="hybridMultilevel"/>
    <w:tmpl w:val="4296E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20C41"/>
    <w:multiLevelType w:val="hybridMultilevel"/>
    <w:tmpl w:val="A92696B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E3E15E9"/>
    <w:multiLevelType w:val="hybridMultilevel"/>
    <w:tmpl w:val="C44C2FA0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E3F3AD0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E4A5C11"/>
    <w:multiLevelType w:val="hybridMultilevel"/>
    <w:tmpl w:val="921238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F1D744F"/>
    <w:multiLevelType w:val="hybridMultilevel"/>
    <w:tmpl w:val="A61A9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1325346"/>
    <w:multiLevelType w:val="hybridMultilevel"/>
    <w:tmpl w:val="F5681F0C"/>
    <w:lvl w:ilvl="0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1D37FB6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7972C6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7A2AF8"/>
    <w:multiLevelType w:val="hybridMultilevel"/>
    <w:tmpl w:val="54C463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7DD1D73"/>
    <w:multiLevelType w:val="hybridMultilevel"/>
    <w:tmpl w:val="00D2F3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8121575"/>
    <w:multiLevelType w:val="multilevel"/>
    <w:tmpl w:val="7E0861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" w15:restartNumberingAfterBreak="0">
    <w:nsid w:val="181F21B8"/>
    <w:multiLevelType w:val="hybridMultilevel"/>
    <w:tmpl w:val="90D8267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D26D8E"/>
    <w:multiLevelType w:val="hybridMultilevel"/>
    <w:tmpl w:val="BE7E77A0"/>
    <w:lvl w:ilvl="0" w:tplc="8B189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282905"/>
    <w:multiLevelType w:val="hybridMultilevel"/>
    <w:tmpl w:val="B28ACF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AA41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EAEE2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0A6F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4669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F63F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6A4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C869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843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ABF37E2"/>
    <w:multiLevelType w:val="hybridMultilevel"/>
    <w:tmpl w:val="10B69B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1F1DFC"/>
    <w:multiLevelType w:val="hybridMultilevel"/>
    <w:tmpl w:val="2D5EE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D2839C6"/>
    <w:multiLevelType w:val="hybridMultilevel"/>
    <w:tmpl w:val="6B58664C"/>
    <w:lvl w:ilvl="0" w:tplc="384AFEC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AB839DA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1A00A60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50092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05C7B9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5523E7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35635F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C94FC4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860140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1DB84DF1"/>
    <w:multiLevelType w:val="hybridMultilevel"/>
    <w:tmpl w:val="541E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D55898"/>
    <w:multiLevelType w:val="hybridMultilevel"/>
    <w:tmpl w:val="136A4F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058759A"/>
    <w:multiLevelType w:val="hybridMultilevel"/>
    <w:tmpl w:val="CBA0566C"/>
    <w:lvl w:ilvl="0" w:tplc="999A51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698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AEC14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122A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E9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9CCDB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046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8E05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B8F8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104490A"/>
    <w:multiLevelType w:val="hybridMultilevel"/>
    <w:tmpl w:val="6CD464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159074C"/>
    <w:multiLevelType w:val="multilevel"/>
    <w:tmpl w:val="FDC07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pStyle w:val="tekstukryty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5" w15:restartNumberingAfterBreak="0">
    <w:nsid w:val="23192066"/>
    <w:multiLevelType w:val="hybridMultilevel"/>
    <w:tmpl w:val="213C5F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2F59E1"/>
    <w:multiLevelType w:val="hybridMultilevel"/>
    <w:tmpl w:val="A3BA97C4"/>
    <w:name w:val="WW8Num9722"/>
    <w:lvl w:ilvl="0" w:tplc="3BA454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85CC78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30E1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54E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A081C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2ECA6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CCE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1C40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B291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66C42E7"/>
    <w:multiLevelType w:val="hybridMultilevel"/>
    <w:tmpl w:val="9AE23A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6B40576"/>
    <w:multiLevelType w:val="multilevel"/>
    <w:tmpl w:val="0770A18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9" w15:restartNumberingAfterBreak="0">
    <w:nsid w:val="27BC247C"/>
    <w:multiLevelType w:val="multilevel"/>
    <w:tmpl w:val="E19A5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281F75DB"/>
    <w:multiLevelType w:val="multilevel"/>
    <w:tmpl w:val="2E7226D0"/>
    <w:lvl w:ilvl="0">
      <w:start w:val="1"/>
      <w:numFmt w:val="decimal"/>
      <w:lvlText w:val="%1."/>
      <w:lvlJc w:val="left"/>
      <w:pPr>
        <w:tabs>
          <w:tab w:val="num" w:pos="1509"/>
        </w:tabs>
        <w:ind w:left="150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1" w15:restartNumberingAfterBreak="0">
    <w:nsid w:val="282E1A73"/>
    <w:multiLevelType w:val="hybridMultilevel"/>
    <w:tmpl w:val="BC0468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9427681"/>
    <w:multiLevelType w:val="multilevel"/>
    <w:tmpl w:val="7E08611C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3" w15:restartNumberingAfterBreak="0">
    <w:nsid w:val="2AAF267D"/>
    <w:multiLevelType w:val="hybridMultilevel"/>
    <w:tmpl w:val="64A46BB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172A1B"/>
    <w:multiLevelType w:val="hybridMultilevel"/>
    <w:tmpl w:val="A50ADD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D1074C9"/>
    <w:multiLevelType w:val="hybridMultilevel"/>
    <w:tmpl w:val="1FF66E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1D7359"/>
    <w:multiLevelType w:val="hybridMultilevel"/>
    <w:tmpl w:val="CB1C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0E6010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 w15:restartNumberingAfterBreak="0">
    <w:nsid w:val="31BD64EF"/>
    <w:multiLevelType w:val="multilevel"/>
    <w:tmpl w:val="2A5443A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BE73BE"/>
    <w:multiLevelType w:val="multilevel"/>
    <w:tmpl w:val="06E027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0" w15:restartNumberingAfterBreak="0">
    <w:nsid w:val="330F0228"/>
    <w:multiLevelType w:val="multilevel"/>
    <w:tmpl w:val="2A5443A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5B5988"/>
    <w:multiLevelType w:val="hybridMultilevel"/>
    <w:tmpl w:val="1C22AAF8"/>
    <w:lvl w:ilvl="0" w:tplc="64707CF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A24F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CC5FEC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C48D0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3A43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40B7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3233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2C53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907C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5B21E93"/>
    <w:multiLevelType w:val="hybridMultilevel"/>
    <w:tmpl w:val="324CF8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3E2EC0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8BE02E9"/>
    <w:multiLevelType w:val="hybridMultilevel"/>
    <w:tmpl w:val="BC160D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91F0C27"/>
    <w:multiLevelType w:val="multilevel"/>
    <w:tmpl w:val="93EAE3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6" w15:restartNumberingAfterBreak="0">
    <w:nsid w:val="3C164741"/>
    <w:multiLevelType w:val="hybridMultilevel"/>
    <w:tmpl w:val="85DA7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4C02DC"/>
    <w:multiLevelType w:val="hybridMultilevel"/>
    <w:tmpl w:val="DFF2D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D1A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3D576A1F"/>
    <w:multiLevelType w:val="hybridMultilevel"/>
    <w:tmpl w:val="AF56E1A2"/>
    <w:lvl w:ilvl="0" w:tplc="FBD851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DCF5E35"/>
    <w:multiLevelType w:val="multilevel"/>
    <w:tmpl w:val="6B7AA962"/>
    <w:lvl w:ilvl="0">
      <w:start w:val="1"/>
      <w:numFmt w:val="upperRoman"/>
      <w:pStyle w:val="DomylnaczcionkaakapituAkapitZnak"/>
      <w:suff w:val="space"/>
      <w:lvlText w:val="%1."/>
      <w:lvlJc w:val="left"/>
      <w:pPr>
        <w:ind w:left="21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2592"/>
        </w:tabs>
        <w:ind w:left="25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3240"/>
        </w:tabs>
        <w:ind w:left="30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5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0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5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0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5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120" w:hanging="1440"/>
      </w:pPr>
      <w:rPr>
        <w:rFonts w:hint="default"/>
      </w:rPr>
    </w:lvl>
  </w:abstractNum>
  <w:abstractNum w:abstractNumId="61" w15:restartNumberingAfterBreak="0">
    <w:nsid w:val="44104E7D"/>
    <w:multiLevelType w:val="hybridMultilevel"/>
    <w:tmpl w:val="B24203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9062033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3" w15:restartNumberingAfterBreak="0">
    <w:nsid w:val="49EE67A4"/>
    <w:multiLevelType w:val="hybridMultilevel"/>
    <w:tmpl w:val="A754BF68"/>
    <w:lvl w:ilvl="0" w:tplc="8B408D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BDAF4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C8FF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BE4C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9CF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FB68C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3058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639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6845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A0D2560"/>
    <w:multiLevelType w:val="hybridMultilevel"/>
    <w:tmpl w:val="2A7C49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E53038D"/>
    <w:multiLevelType w:val="hybridMultilevel"/>
    <w:tmpl w:val="D47048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0A63BF9"/>
    <w:multiLevelType w:val="hybridMultilevel"/>
    <w:tmpl w:val="7BFCFDF8"/>
    <w:lvl w:ilvl="0" w:tplc="9B68818E">
      <w:start w:val="1"/>
      <w:numFmt w:val="decimal"/>
      <w:lvlText w:val="%1)"/>
      <w:lvlJc w:val="left"/>
      <w:pPr>
        <w:ind w:left="1080" w:hanging="360"/>
      </w:pPr>
      <w:rPr>
        <w:rFonts w:hint="default"/>
        <w:vertAlign w:val="subscrip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7" w15:restartNumberingAfterBreak="0">
    <w:nsid w:val="522C2798"/>
    <w:multiLevelType w:val="hybridMultilevel"/>
    <w:tmpl w:val="B3460652"/>
    <w:lvl w:ilvl="0" w:tplc="233E5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362287D"/>
    <w:multiLevelType w:val="hybridMultilevel"/>
    <w:tmpl w:val="176CCE1E"/>
    <w:lvl w:ilvl="0" w:tplc="FBD85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5A7572C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B121C22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5B72774C"/>
    <w:multiLevelType w:val="hybridMultilevel"/>
    <w:tmpl w:val="C1521FDA"/>
    <w:lvl w:ilvl="0" w:tplc="CCE86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569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9A5C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3D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F2BA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CD6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48DE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0E093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96EA9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C2838FA"/>
    <w:multiLevelType w:val="hybridMultilevel"/>
    <w:tmpl w:val="0F68502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D2F188B"/>
    <w:multiLevelType w:val="hybridMultilevel"/>
    <w:tmpl w:val="8B5EFD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F0B61DE"/>
    <w:multiLevelType w:val="multilevel"/>
    <w:tmpl w:val="12B87862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5" w15:restartNumberingAfterBreak="0">
    <w:nsid w:val="6103788C"/>
    <w:multiLevelType w:val="hybridMultilevel"/>
    <w:tmpl w:val="253CF8BE"/>
    <w:lvl w:ilvl="0" w:tplc="C2525FC2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76" w15:restartNumberingAfterBreak="0">
    <w:nsid w:val="6250664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63951853"/>
    <w:multiLevelType w:val="hybridMultilevel"/>
    <w:tmpl w:val="541E9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5E00898"/>
    <w:multiLevelType w:val="hybridMultilevel"/>
    <w:tmpl w:val="AED0D4D8"/>
    <w:lvl w:ilvl="0" w:tplc="1B0E51B0">
      <w:start w:val="1"/>
      <w:numFmt w:val="lowerLetter"/>
      <w:pStyle w:val="Uwagi1"/>
      <w:lvlText w:val="%1."/>
      <w:lvlJc w:val="left"/>
      <w:pPr>
        <w:tabs>
          <w:tab w:val="num" w:pos="387"/>
        </w:tabs>
        <w:ind w:left="387" w:hanging="360"/>
      </w:pPr>
      <w:rPr>
        <w:rFonts w:hint="default"/>
      </w:rPr>
    </w:lvl>
    <w:lvl w:ilvl="1" w:tplc="3D1CD7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A490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830C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DEAB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60B6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D0EB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A47D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08B1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67487501"/>
    <w:multiLevelType w:val="hybridMultilevel"/>
    <w:tmpl w:val="E57C441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7BB4207"/>
    <w:multiLevelType w:val="hybridMultilevel"/>
    <w:tmpl w:val="8C5E5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85E1B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2" w15:restartNumberingAfterBreak="0">
    <w:nsid w:val="68D6325D"/>
    <w:multiLevelType w:val="hybridMultilevel"/>
    <w:tmpl w:val="D34C9144"/>
    <w:lvl w:ilvl="0" w:tplc="0415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3" w15:restartNumberingAfterBreak="0">
    <w:nsid w:val="6A1E5B0D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B114159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5" w15:restartNumberingAfterBreak="0">
    <w:nsid w:val="6C164D4E"/>
    <w:multiLevelType w:val="hybridMultilevel"/>
    <w:tmpl w:val="E0E07AE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C4602C6"/>
    <w:multiLevelType w:val="multilevel"/>
    <w:tmpl w:val="2A5443A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C804701"/>
    <w:multiLevelType w:val="hybridMultilevel"/>
    <w:tmpl w:val="8B3883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6C927ECE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CC17DB7"/>
    <w:multiLevelType w:val="hybridMultilevel"/>
    <w:tmpl w:val="3F66A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DEA0409"/>
    <w:multiLevelType w:val="hybridMultilevel"/>
    <w:tmpl w:val="052E3384"/>
    <w:lvl w:ilvl="0" w:tplc="233E5D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E99337B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2" w15:restartNumberingAfterBreak="0">
    <w:nsid w:val="6FDC1E2E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02F11B9"/>
    <w:multiLevelType w:val="hybridMultilevel"/>
    <w:tmpl w:val="876CE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0F6650B"/>
    <w:multiLevelType w:val="hybridMultilevel"/>
    <w:tmpl w:val="CF2AF852"/>
    <w:lvl w:ilvl="0" w:tplc="B6DE1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3E60D58"/>
    <w:multiLevelType w:val="multilevel"/>
    <w:tmpl w:val="A240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 w15:restartNumberingAfterBreak="0">
    <w:nsid w:val="76207B38"/>
    <w:multiLevelType w:val="hybridMultilevel"/>
    <w:tmpl w:val="7EE24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625387A"/>
    <w:multiLevelType w:val="multilevel"/>
    <w:tmpl w:val="0770A18E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Theme="minorHAnsi" w:eastAsia="Times New Roman" w:hAnsiTheme="minorHAnsi" w:cs="Calibri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98" w15:restartNumberingAfterBreak="0">
    <w:nsid w:val="766B2658"/>
    <w:multiLevelType w:val="hybridMultilevel"/>
    <w:tmpl w:val="C5001AA2"/>
    <w:lvl w:ilvl="0" w:tplc="A69AD5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9" w15:restartNumberingAfterBreak="0">
    <w:nsid w:val="77414591"/>
    <w:multiLevelType w:val="hybridMultilevel"/>
    <w:tmpl w:val="1688A8F8"/>
    <w:lvl w:ilvl="0" w:tplc="1E1A4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91B4DFA"/>
    <w:multiLevelType w:val="hybridMultilevel"/>
    <w:tmpl w:val="450EB8BA"/>
    <w:lvl w:ilvl="0" w:tplc="1E1A4F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AE455D4"/>
    <w:multiLevelType w:val="hybridMultilevel"/>
    <w:tmpl w:val="BAD2AC0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5E74B3"/>
    <w:multiLevelType w:val="hybridMultilevel"/>
    <w:tmpl w:val="AD16CB8E"/>
    <w:lvl w:ilvl="0" w:tplc="233E5D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3" w15:restartNumberingAfterBreak="0">
    <w:nsid w:val="7DD076C8"/>
    <w:multiLevelType w:val="multilevel"/>
    <w:tmpl w:val="A240D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9"/>
  </w:num>
  <w:num w:numId="2">
    <w:abstractNumId w:val="11"/>
  </w:num>
  <w:num w:numId="3">
    <w:abstractNumId w:val="2"/>
  </w:num>
  <w:num w:numId="4">
    <w:abstractNumId w:val="78"/>
  </w:num>
  <w:num w:numId="5">
    <w:abstractNumId w:val="9"/>
  </w:num>
  <w:num w:numId="6">
    <w:abstractNumId w:val="63"/>
  </w:num>
  <w:num w:numId="7">
    <w:abstractNumId w:val="7"/>
  </w:num>
  <w:num w:numId="8">
    <w:abstractNumId w:val="32"/>
  </w:num>
  <w:num w:numId="9">
    <w:abstractNumId w:val="92"/>
  </w:num>
  <w:num w:numId="10">
    <w:abstractNumId w:val="51"/>
  </w:num>
  <w:num w:numId="11">
    <w:abstractNumId w:val="71"/>
  </w:num>
  <w:num w:numId="12">
    <w:abstractNumId w:val="0"/>
  </w:num>
  <w:num w:numId="13">
    <w:abstractNumId w:val="49"/>
  </w:num>
  <w:num w:numId="14">
    <w:abstractNumId w:val="20"/>
  </w:num>
  <w:num w:numId="15">
    <w:abstractNumId w:val="88"/>
  </w:num>
  <w:num w:numId="16">
    <w:abstractNumId w:val="83"/>
  </w:num>
  <w:num w:numId="17">
    <w:abstractNumId w:val="37"/>
  </w:num>
  <w:num w:numId="18">
    <w:abstractNumId w:val="8"/>
  </w:num>
  <w:num w:numId="19">
    <w:abstractNumId w:val="64"/>
  </w:num>
  <w:num w:numId="20">
    <w:abstractNumId w:val="24"/>
  </w:num>
  <w:num w:numId="21">
    <w:abstractNumId w:val="85"/>
  </w:num>
  <w:num w:numId="22">
    <w:abstractNumId w:val="61"/>
  </w:num>
  <w:num w:numId="23">
    <w:abstractNumId w:val="43"/>
  </w:num>
  <w:num w:numId="24">
    <w:abstractNumId w:val="72"/>
  </w:num>
  <w:num w:numId="25">
    <w:abstractNumId w:val="79"/>
  </w:num>
  <w:num w:numId="26">
    <w:abstractNumId w:val="53"/>
  </w:num>
  <w:num w:numId="27">
    <w:abstractNumId w:val="62"/>
  </w:num>
  <w:num w:numId="28">
    <w:abstractNumId w:val="96"/>
  </w:num>
  <w:num w:numId="29">
    <w:abstractNumId w:val="19"/>
  </w:num>
  <w:num w:numId="30">
    <w:abstractNumId w:val="103"/>
  </w:num>
  <w:num w:numId="31">
    <w:abstractNumId w:val="95"/>
  </w:num>
  <w:num w:numId="32">
    <w:abstractNumId w:val="28"/>
  </w:num>
  <w:num w:numId="33">
    <w:abstractNumId w:val="15"/>
  </w:num>
  <w:num w:numId="34">
    <w:abstractNumId w:val="25"/>
  </w:num>
  <w:num w:numId="35">
    <w:abstractNumId w:val="4"/>
  </w:num>
  <w:num w:numId="36">
    <w:abstractNumId w:val="54"/>
  </w:num>
  <w:num w:numId="37">
    <w:abstractNumId w:val="91"/>
  </w:num>
  <w:num w:numId="38">
    <w:abstractNumId w:val="98"/>
  </w:num>
  <w:num w:numId="39">
    <w:abstractNumId w:val="70"/>
  </w:num>
  <w:num w:numId="40">
    <w:abstractNumId w:val="47"/>
  </w:num>
  <w:num w:numId="41">
    <w:abstractNumId w:val="42"/>
  </w:num>
  <w:num w:numId="42">
    <w:abstractNumId w:val="35"/>
  </w:num>
  <w:num w:numId="43">
    <w:abstractNumId w:val="27"/>
  </w:num>
  <w:num w:numId="44">
    <w:abstractNumId w:val="45"/>
  </w:num>
  <w:num w:numId="45">
    <w:abstractNumId w:val="13"/>
  </w:num>
  <w:num w:numId="46">
    <w:abstractNumId w:val="31"/>
  </w:num>
  <w:num w:numId="47">
    <w:abstractNumId w:val="52"/>
  </w:num>
  <w:num w:numId="48">
    <w:abstractNumId w:val="10"/>
  </w:num>
  <w:num w:numId="49">
    <w:abstractNumId w:val="21"/>
  </w:num>
  <w:num w:numId="50">
    <w:abstractNumId w:val="73"/>
  </w:num>
  <w:num w:numId="51">
    <w:abstractNumId w:val="65"/>
  </w:num>
  <w:num w:numId="52">
    <w:abstractNumId w:val="22"/>
  </w:num>
  <w:num w:numId="53">
    <w:abstractNumId w:val="41"/>
  </w:num>
  <w:num w:numId="54">
    <w:abstractNumId w:val="101"/>
  </w:num>
  <w:num w:numId="55">
    <w:abstractNumId w:val="16"/>
  </w:num>
  <w:num w:numId="56">
    <w:abstractNumId w:val="58"/>
  </w:num>
  <w:num w:numId="57">
    <w:abstractNumId w:val="84"/>
  </w:num>
  <w:num w:numId="58">
    <w:abstractNumId w:val="67"/>
  </w:num>
  <w:num w:numId="59">
    <w:abstractNumId w:val="69"/>
  </w:num>
  <w:num w:numId="60">
    <w:abstractNumId w:val="74"/>
  </w:num>
  <w:num w:numId="61">
    <w:abstractNumId w:val="76"/>
  </w:num>
  <w:num w:numId="62">
    <w:abstractNumId w:val="81"/>
  </w:num>
  <w:num w:numId="63">
    <w:abstractNumId w:val="0"/>
  </w:num>
  <w:num w:numId="64">
    <w:abstractNumId w:val="0"/>
  </w:num>
  <w:num w:numId="65">
    <w:abstractNumId w:val="63"/>
  </w:num>
  <w:num w:numId="66">
    <w:abstractNumId w:val="60"/>
  </w:num>
  <w:num w:numId="67">
    <w:abstractNumId w:val="26"/>
  </w:num>
  <w:num w:numId="68">
    <w:abstractNumId w:val="40"/>
  </w:num>
  <w:num w:numId="69">
    <w:abstractNumId w:val="50"/>
  </w:num>
  <w:num w:numId="70">
    <w:abstractNumId w:val="3"/>
  </w:num>
  <w:num w:numId="71">
    <w:abstractNumId w:val="38"/>
  </w:num>
  <w:num w:numId="72">
    <w:abstractNumId w:val="48"/>
  </w:num>
  <w:num w:numId="73">
    <w:abstractNumId w:val="86"/>
  </w:num>
  <w:num w:numId="74">
    <w:abstractNumId w:val="6"/>
  </w:num>
  <w:num w:numId="75">
    <w:abstractNumId w:val="18"/>
  </w:num>
  <w:num w:numId="76">
    <w:abstractNumId w:val="5"/>
  </w:num>
  <w:num w:numId="77">
    <w:abstractNumId w:val="59"/>
  </w:num>
  <w:num w:numId="78">
    <w:abstractNumId w:val="80"/>
  </w:num>
  <w:num w:numId="79">
    <w:abstractNumId w:val="68"/>
  </w:num>
  <w:num w:numId="80">
    <w:abstractNumId w:val="100"/>
  </w:num>
  <w:num w:numId="81">
    <w:abstractNumId w:val="99"/>
  </w:num>
  <w:num w:numId="82">
    <w:abstractNumId w:val="90"/>
  </w:num>
  <w:num w:numId="83">
    <w:abstractNumId w:val="102"/>
  </w:num>
  <w:num w:numId="84">
    <w:abstractNumId w:val="23"/>
  </w:num>
  <w:num w:numId="85">
    <w:abstractNumId w:val="56"/>
  </w:num>
  <w:num w:numId="86">
    <w:abstractNumId w:val="35"/>
  </w:num>
  <w:num w:numId="87">
    <w:abstractNumId w:val="75"/>
  </w:num>
  <w:num w:numId="8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9"/>
  </w:num>
  <w:num w:numId="90">
    <w:abstractNumId w:val="27"/>
  </w:num>
  <w:num w:numId="91">
    <w:abstractNumId w:val="28"/>
  </w:num>
  <w:num w:numId="92">
    <w:abstractNumId w:val="45"/>
  </w:num>
  <w:num w:numId="93">
    <w:abstractNumId w:val="13"/>
  </w:num>
  <w:num w:numId="94">
    <w:abstractNumId w:val="31"/>
  </w:num>
  <w:num w:numId="95">
    <w:abstractNumId w:val="52"/>
  </w:num>
  <w:num w:numId="96">
    <w:abstractNumId w:val="1"/>
  </w:num>
  <w:num w:numId="97">
    <w:abstractNumId w:val="44"/>
  </w:num>
  <w:num w:numId="98">
    <w:abstractNumId w:val="66"/>
  </w:num>
  <w:num w:numId="99">
    <w:abstractNumId w:val="12"/>
  </w:num>
  <w:num w:numId="100">
    <w:abstractNumId w:val="94"/>
  </w:num>
  <w:num w:numId="101">
    <w:abstractNumId w:val="46"/>
  </w:num>
  <w:num w:numId="102">
    <w:abstractNumId w:val="34"/>
  </w:num>
  <w:num w:numId="103">
    <w:abstractNumId w:val="82"/>
  </w:num>
  <w:num w:numId="104">
    <w:abstractNumId w:val="89"/>
  </w:num>
  <w:num w:numId="105">
    <w:abstractNumId w:val="55"/>
  </w:num>
  <w:num w:numId="106">
    <w:abstractNumId w:val="17"/>
  </w:num>
  <w:num w:numId="107">
    <w:abstractNumId w:val="14"/>
  </w:num>
  <w:num w:numId="108">
    <w:abstractNumId w:val="93"/>
  </w:num>
  <w:num w:numId="109">
    <w:abstractNumId w:val="30"/>
  </w:num>
  <w:num w:numId="110">
    <w:abstractNumId w:val="87"/>
  </w:num>
  <w:num w:numId="111">
    <w:abstractNumId w:val="97"/>
  </w:num>
  <w:num w:numId="112">
    <w:abstractNumId w:val="77"/>
  </w:num>
  <w:num w:numId="113">
    <w:abstractNumId w:val="57"/>
  </w:num>
  <w:num w:numId="114">
    <w:abstractNumId w:val="33"/>
  </w:num>
  <w:numIdMacAtCleanup w:val="10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42"/>
    <w:rsid w:val="00004220"/>
    <w:rsid w:val="00004A37"/>
    <w:rsid w:val="000050BE"/>
    <w:rsid w:val="00005C3A"/>
    <w:rsid w:val="00011EC2"/>
    <w:rsid w:val="0001783F"/>
    <w:rsid w:val="00021B50"/>
    <w:rsid w:val="000225D5"/>
    <w:rsid w:val="00022DAD"/>
    <w:rsid w:val="00023C52"/>
    <w:rsid w:val="0002455D"/>
    <w:rsid w:val="000247C4"/>
    <w:rsid w:val="000274A8"/>
    <w:rsid w:val="0003241C"/>
    <w:rsid w:val="00033CCB"/>
    <w:rsid w:val="00037622"/>
    <w:rsid w:val="00040396"/>
    <w:rsid w:val="0004732F"/>
    <w:rsid w:val="00050FC9"/>
    <w:rsid w:val="00051589"/>
    <w:rsid w:val="0005230A"/>
    <w:rsid w:val="00055F4B"/>
    <w:rsid w:val="00063E27"/>
    <w:rsid w:val="00080368"/>
    <w:rsid w:val="000806DF"/>
    <w:rsid w:val="00081E89"/>
    <w:rsid w:val="00083166"/>
    <w:rsid w:val="00092B21"/>
    <w:rsid w:val="00093276"/>
    <w:rsid w:val="00094202"/>
    <w:rsid w:val="00094A7D"/>
    <w:rsid w:val="0009547A"/>
    <w:rsid w:val="000A0EF4"/>
    <w:rsid w:val="000A35B4"/>
    <w:rsid w:val="000A664F"/>
    <w:rsid w:val="000B5B5F"/>
    <w:rsid w:val="000B5CAA"/>
    <w:rsid w:val="000B60A8"/>
    <w:rsid w:val="000B6270"/>
    <w:rsid w:val="000B7836"/>
    <w:rsid w:val="000C09ED"/>
    <w:rsid w:val="000C17FA"/>
    <w:rsid w:val="000C3B0C"/>
    <w:rsid w:val="000D13D4"/>
    <w:rsid w:val="000D2A68"/>
    <w:rsid w:val="000D5BF5"/>
    <w:rsid w:val="000D6B05"/>
    <w:rsid w:val="000E3E41"/>
    <w:rsid w:val="000E509F"/>
    <w:rsid w:val="000E5B66"/>
    <w:rsid w:val="000E5D47"/>
    <w:rsid w:val="000E6C45"/>
    <w:rsid w:val="000F3645"/>
    <w:rsid w:val="000F490B"/>
    <w:rsid w:val="000F559D"/>
    <w:rsid w:val="00103794"/>
    <w:rsid w:val="00107061"/>
    <w:rsid w:val="001078DB"/>
    <w:rsid w:val="00111158"/>
    <w:rsid w:val="0011236E"/>
    <w:rsid w:val="00113676"/>
    <w:rsid w:val="0011409E"/>
    <w:rsid w:val="00117665"/>
    <w:rsid w:val="00120A78"/>
    <w:rsid w:val="0012262F"/>
    <w:rsid w:val="00123BA9"/>
    <w:rsid w:val="00125455"/>
    <w:rsid w:val="0013332A"/>
    <w:rsid w:val="00134ACF"/>
    <w:rsid w:val="00134B52"/>
    <w:rsid w:val="0013558C"/>
    <w:rsid w:val="00137611"/>
    <w:rsid w:val="001415C7"/>
    <w:rsid w:val="00146FB2"/>
    <w:rsid w:val="00147101"/>
    <w:rsid w:val="001508F0"/>
    <w:rsid w:val="00152FE6"/>
    <w:rsid w:val="001550B3"/>
    <w:rsid w:val="0016220D"/>
    <w:rsid w:val="001626F1"/>
    <w:rsid w:val="00163291"/>
    <w:rsid w:val="00174AD3"/>
    <w:rsid w:val="0017682F"/>
    <w:rsid w:val="00176C4C"/>
    <w:rsid w:val="00177552"/>
    <w:rsid w:val="00177A8D"/>
    <w:rsid w:val="00177F1E"/>
    <w:rsid w:val="00182762"/>
    <w:rsid w:val="00184E5B"/>
    <w:rsid w:val="00187D4A"/>
    <w:rsid w:val="00195012"/>
    <w:rsid w:val="00195C0D"/>
    <w:rsid w:val="001A5E49"/>
    <w:rsid w:val="001B1442"/>
    <w:rsid w:val="001B3764"/>
    <w:rsid w:val="001C2029"/>
    <w:rsid w:val="001C32CD"/>
    <w:rsid w:val="001C70D9"/>
    <w:rsid w:val="001C768A"/>
    <w:rsid w:val="001D151F"/>
    <w:rsid w:val="001D34F3"/>
    <w:rsid w:val="001D69F7"/>
    <w:rsid w:val="001D7E33"/>
    <w:rsid w:val="001E2032"/>
    <w:rsid w:val="001E3580"/>
    <w:rsid w:val="001F18AA"/>
    <w:rsid w:val="001F21C0"/>
    <w:rsid w:val="001F2F31"/>
    <w:rsid w:val="001F2F62"/>
    <w:rsid w:val="001F58B9"/>
    <w:rsid w:val="001F748D"/>
    <w:rsid w:val="002012F0"/>
    <w:rsid w:val="00202999"/>
    <w:rsid w:val="00203663"/>
    <w:rsid w:val="002052D5"/>
    <w:rsid w:val="00211440"/>
    <w:rsid w:val="0021656C"/>
    <w:rsid w:val="00221893"/>
    <w:rsid w:val="00221907"/>
    <w:rsid w:val="0022258D"/>
    <w:rsid w:val="00222C51"/>
    <w:rsid w:val="002237E6"/>
    <w:rsid w:val="002246BE"/>
    <w:rsid w:val="002277ED"/>
    <w:rsid w:val="002427F5"/>
    <w:rsid w:val="0024568E"/>
    <w:rsid w:val="00251387"/>
    <w:rsid w:val="002550BD"/>
    <w:rsid w:val="0025690E"/>
    <w:rsid w:val="00260D79"/>
    <w:rsid w:val="002668A7"/>
    <w:rsid w:val="0027025B"/>
    <w:rsid w:val="00273187"/>
    <w:rsid w:val="002743EF"/>
    <w:rsid w:val="0027489F"/>
    <w:rsid w:val="00275D04"/>
    <w:rsid w:val="00281CDD"/>
    <w:rsid w:val="002823F2"/>
    <w:rsid w:val="00283485"/>
    <w:rsid w:val="00284EDE"/>
    <w:rsid w:val="00285E04"/>
    <w:rsid w:val="00287A9C"/>
    <w:rsid w:val="002911C4"/>
    <w:rsid w:val="0029449E"/>
    <w:rsid w:val="002A2049"/>
    <w:rsid w:val="002A3250"/>
    <w:rsid w:val="002A7FB8"/>
    <w:rsid w:val="002B2C47"/>
    <w:rsid w:val="002B667B"/>
    <w:rsid w:val="002B70D6"/>
    <w:rsid w:val="002C0F5A"/>
    <w:rsid w:val="002C2599"/>
    <w:rsid w:val="002C4F61"/>
    <w:rsid w:val="002D0306"/>
    <w:rsid w:val="002D173C"/>
    <w:rsid w:val="002D3098"/>
    <w:rsid w:val="002D3C48"/>
    <w:rsid w:val="002D5FE0"/>
    <w:rsid w:val="002D6A3C"/>
    <w:rsid w:val="002D733E"/>
    <w:rsid w:val="002D7CC0"/>
    <w:rsid w:val="002E047C"/>
    <w:rsid w:val="002E2C8F"/>
    <w:rsid w:val="002E6C31"/>
    <w:rsid w:val="002F1682"/>
    <w:rsid w:val="002F68F7"/>
    <w:rsid w:val="002F692D"/>
    <w:rsid w:val="002F7D72"/>
    <w:rsid w:val="00301925"/>
    <w:rsid w:val="003031B5"/>
    <w:rsid w:val="00303BCB"/>
    <w:rsid w:val="0030559B"/>
    <w:rsid w:val="003061CA"/>
    <w:rsid w:val="00311C67"/>
    <w:rsid w:val="003125F4"/>
    <w:rsid w:val="00312D4E"/>
    <w:rsid w:val="003179A4"/>
    <w:rsid w:val="00321D49"/>
    <w:rsid w:val="00322A80"/>
    <w:rsid w:val="0033330C"/>
    <w:rsid w:val="00337BCC"/>
    <w:rsid w:val="00337F65"/>
    <w:rsid w:val="00340BD1"/>
    <w:rsid w:val="0034198F"/>
    <w:rsid w:val="00341CD2"/>
    <w:rsid w:val="00342E8F"/>
    <w:rsid w:val="003435A0"/>
    <w:rsid w:val="003543AC"/>
    <w:rsid w:val="00356B45"/>
    <w:rsid w:val="00363EA4"/>
    <w:rsid w:val="00365BFA"/>
    <w:rsid w:val="00366CB8"/>
    <w:rsid w:val="00367542"/>
    <w:rsid w:val="00370002"/>
    <w:rsid w:val="00372989"/>
    <w:rsid w:val="00373776"/>
    <w:rsid w:val="0037479D"/>
    <w:rsid w:val="0037514F"/>
    <w:rsid w:val="00376206"/>
    <w:rsid w:val="003767F9"/>
    <w:rsid w:val="0038087D"/>
    <w:rsid w:val="00386225"/>
    <w:rsid w:val="003863FD"/>
    <w:rsid w:val="003872F7"/>
    <w:rsid w:val="00390F57"/>
    <w:rsid w:val="00391092"/>
    <w:rsid w:val="0039127C"/>
    <w:rsid w:val="00391743"/>
    <w:rsid w:val="00393368"/>
    <w:rsid w:val="00393DD9"/>
    <w:rsid w:val="00394C5B"/>
    <w:rsid w:val="003965D7"/>
    <w:rsid w:val="00396A92"/>
    <w:rsid w:val="00397BAD"/>
    <w:rsid w:val="003A101A"/>
    <w:rsid w:val="003A2745"/>
    <w:rsid w:val="003A4616"/>
    <w:rsid w:val="003A4C29"/>
    <w:rsid w:val="003B1622"/>
    <w:rsid w:val="003B4D2A"/>
    <w:rsid w:val="003B65F2"/>
    <w:rsid w:val="003C19C1"/>
    <w:rsid w:val="003C3038"/>
    <w:rsid w:val="003C3272"/>
    <w:rsid w:val="003C46C1"/>
    <w:rsid w:val="003C47C5"/>
    <w:rsid w:val="003C4AFD"/>
    <w:rsid w:val="003D29A5"/>
    <w:rsid w:val="003D31A2"/>
    <w:rsid w:val="003D69B8"/>
    <w:rsid w:val="003D7C76"/>
    <w:rsid w:val="003E3A36"/>
    <w:rsid w:val="003E5AC5"/>
    <w:rsid w:val="003E6F1C"/>
    <w:rsid w:val="003E73D2"/>
    <w:rsid w:val="003F3963"/>
    <w:rsid w:val="003F517B"/>
    <w:rsid w:val="00402530"/>
    <w:rsid w:val="00410C10"/>
    <w:rsid w:val="00420149"/>
    <w:rsid w:val="00425094"/>
    <w:rsid w:val="004269CA"/>
    <w:rsid w:val="004273F2"/>
    <w:rsid w:val="004275B1"/>
    <w:rsid w:val="004304A8"/>
    <w:rsid w:val="004378E2"/>
    <w:rsid w:val="0044051F"/>
    <w:rsid w:val="004414A8"/>
    <w:rsid w:val="00441EB5"/>
    <w:rsid w:val="004453D3"/>
    <w:rsid w:val="00447036"/>
    <w:rsid w:val="00447C91"/>
    <w:rsid w:val="00453ADB"/>
    <w:rsid w:val="00462035"/>
    <w:rsid w:val="004632D7"/>
    <w:rsid w:val="00463C1A"/>
    <w:rsid w:val="0046769E"/>
    <w:rsid w:val="0047140E"/>
    <w:rsid w:val="00473C93"/>
    <w:rsid w:val="00474525"/>
    <w:rsid w:val="00476953"/>
    <w:rsid w:val="00482AAE"/>
    <w:rsid w:val="00483063"/>
    <w:rsid w:val="00483A84"/>
    <w:rsid w:val="0048552C"/>
    <w:rsid w:val="00486B06"/>
    <w:rsid w:val="0049331E"/>
    <w:rsid w:val="004939BB"/>
    <w:rsid w:val="00496AA1"/>
    <w:rsid w:val="004A246A"/>
    <w:rsid w:val="004A3C28"/>
    <w:rsid w:val="004A4025"/>
    <w:rsid w:val="004A4871"/>
    <w:rsid w:val="004B552D"/>
    <w:rsid w:val="004C11EA"/>
    <w:rsid w:val="004C272D"/>
    <w:rsid w:val="004C5908"/>
    <w:rsid w:val="004C659D"/>
    <w:rsid w:val="004D170C"/>
    <w:rsid w:val="004D1B37"/>
    <w:rsid w:val="004D20C5"/>
    <w:rsid w:val="004D2867"/>
    <w:rsid w:val="004D340D"/>
    <w:rsid w:val="004D50D7"/>
    <w:rsid w:val="004D72B2"/>
    <w:rsid w:val="004E6988"/>
    <w:rsid w:val="004E7B3F"/>
    <w:rsid w:val="004E7D9E"/>
    <w:rsid w:val="004F20E6"/>
    <w:rsid w:val="004F268C"/>
    <w:rsid w:val="004F5081"/>
    <w:rsid w:val="004F60D2"/>
    <w:rsid w:val="00500642"/>
    <w:rsid w:val="005018C1"/>
    <w:rsid w:val="0050496F"/>
    <w:rsid w:val="005071A5"/>
    <w:rsid w:val="005073AB"/>
    <w:rsid w:val="00512148"/>
    <w:rsid w:val="00512D0A"/>
    <w:rsid w:val="00512E21"/>
    <w:rsid w:val="0051630C"/>
    <w:rsid w:val="005216FF"/>
    <w:rsid w:val="005219DD"/>
    <w:rsid w:val="005226E2"/>
    <w:rsid w:val="00524A4F"/>
    <w:rsid w:val="00526648"/>
    <w:rsid w:val="0053125D"/>
    <w:rsid w:val="00531302"/>
    <w:rsid w:val="005314A8"/>
    <w:rsid w:val="005346F8"/>
    <w:rsid w:val="00534D55"/>
    <w:rsid w:val="00540C20"/>
    <w:rsid w:val="00542954"/>
    <w:rsid w:val="005437CF"/>
    <w:rsid w:val="00543F2D"/>
    <w:rsid w:val="00545067"/>
    <w:rsid w:val="00546B7C"/>
    <w:rsid w:val="0055203B"/>
    <w:rsid w:val="0055285C"/>
    <w:rsid w:val="00552E2E"/>
    <w:rsid w:val="0055408B"/>
    <w:rsid w:val="005563B5"/>
    <w:rsid w:val="00560310"/>
    <w:rsid w:val="00561592"/>
    <w:rsid w:val="00562CA1"/>
    <w:rsid w:val="00566529"/>
    <w:rsid w:val="00567AA6"/>
    <w:rsid w:val="00570131"/>
    <w:rsid w:val="00570E5C"/>
    <w:rsid w:val="0057280C"/>
    <w:rsid w:val="00574789"/>
    <w:rsid w:val="00574A8E"/>
    <w:rsid w:val="00575922"/>
    <w:rsid w:val="00576D48"/>
    <w:rsid w:val="005800A1"/>
    <w:rsid w:val="00582865"/>
    <w:rsid w:val="00585F94"/>
    <w:rsid w:val="00586B74"/>
    <w:rsid w:val="005909B9"/>
    <w:rsid w:val="005944EF"/>
    <w:rsid w:val="005A076F"/>
    <w:rsid w:val="005A3EB7"/>
    <w:rsid w:val="005A6EC5"/>
    <w:rsid w:val="005B000A"/>
    <w:rsid w:val="005B29E3"/>
    <w:rsid w:val="005B2ECF"/>
    <w:rsid w:val="005B55D1"/>
    <w:rsid w:val="005B6789"/>
    <w:rsid w:val="005B68AD"/>
    <w:rsid w:val="005C08C1"/>
    <w:rsid w:val="005C1483"/>
    <w:rsid w:val="005C2858"/>
    <w:rsid w:val="005C2AD4"/>
    <w:rsid w:val="005C32F5"/>
    <w:rsid w:val="005C6685"/>
    <w:rsid w:val="005C66FD"/>
    <w:rsid w:val="005C717C"/>
    <w:rsid w:val="005C74EE"/>
    <w:rsid w:val="005D2918"/>
    <w:rsid w:val="005D2F7C"/>
    <w:rsid w:val="005D35B0"/>
    <w:rsid w:val="005D58F8"/>
    <w:rsid w:val="005E105E"/>
    <w:rsid w:val="005E1D1C"/>
    <w:rsid w:val="005F00A6"/>
    <w:rsid w:val="005F218D"/>
    <w:rsid w:val="005F2CF0"/>
    <w:rsid w:val="005F3000"/>
    <w:rsid w:val="005F3131"/>
    <w:rsid w:val="005F3693"/>
    <w:rsid w:val="005F5253"/>
    <w:rsid w:val="005F6317"/>
    <w:rsid w:val="005F73A3"/>
    <w:rsid w:val="005F7C02"/>
    <w:rsid w:val="005F7D52"/>
    <w:rsid w:val="00601849"/>
    <w:rsid w:val="00602E22"/>
    <w:rsid w:val="00605303"/>
    <w:rsid w:val="0060632C"/>
    <w:rsid w:val="00610F32"/>
    <w:rsid w:val="0061359F"/>
    <w:rsid w:val="00613C02"/>
    <w:rsid w:val="00620184"/>
    <w:rsid w:val="00622927"/>
    <w:rsid w:val="00623C5F"/>
    <w:rsid w:val="006246D4"/>
    <w:rsid w:val="00630CDC"/>
    <w:rsid w:val="00630EFB"/>
    <w:rsid w:val="00634F3C"/>
    <w:rsid w:val="00636235"/>
    <w:rsid w:val="00645270"/>
    <w:rsid w:val="00646F0E"/>
    <w:rsid w:val="00647EE7"/>
    <w:rsid w:val="0065542C"/>
    <w:rsid w:val="00657FC6"/>
    <w:rsid w:val="006610FD"/>
    <w:rsid w:val="006619F3"/>
    <w:rsid w:val="00661C08"/>
    <w:rsid w:val="00664242"/>
    <w:rsid w:val="00666245"/>
    <w:rsid w:val="00670735"/>
    <w:rsid w:val="0067702B"/>
    <w:rsid w:val="0068032C"/>
    <w:rsid w:val="00683DB5"/>
    <w:rsid w:val="0068550F"/>
    <w:rsid w:val="00685922"/>
    <w:rsid w:val="00685BFB"/>
    <w:rsid w:val="00690B64"/>
    <w:rsid w:val="00690ECA"/>
    <w:rsid w:val="006927C1"/>
    <w:rsid w:val="0069511C"/>
    <w:rsid w:val="00696299"/>
    <w:rsid w:val="00696EC3"/>
    <w:rsid w:val="006A1AEE"/>
    <w:rsid w:val="006A2F3E"/>
    <w:rsid w:val="006A413B"/>
    <w:rsid w:val="006B028E"/>
    <w:rsid w:val="006B29AE"/>
    <w:rsid w:val="006B4B38"/>
    <w:rsid w:val="006C0FDE"/>
    <w:rsid w:val="006C103F"/>
    <w:rsid w:val="006C1FB4"/>
    <w:rsid w:val="006C27C4"/>
    <w:rsid w:val="006C3FC8"/>
    <w:rsid w:val="006C7231"/>
    <w:rsid w:val="006C7A8C"/>
    <w:rsid w:val="006D3188"/>
    <w:rsid w:val="006D4D29"/>
    <w:rsid w:val="006D619A"/>
    <w:rsid w:val="006E09E2"/>
    <w:rsid w:val="006E3982"/>
    <w:rsid w:val="006E4A3B"/>
    <w:rsid w:val="006E5DAB"/>
    <w:rsid w:val="006F156C"/>
    <w:rsid w:val="006F2A68"/>
    <w:rsid w:val="006F4BF0"/>
    <w:rsid w:val="006F612E"/>
    <w:rsid w:val="006F6276"/>
    <w:rsid w:val="006F6D19"/>
    <w:rsid w:val="006F7FA3"/>
    <w:rsid w:val="007007B3"/>
    <w:rsid w:val="007017CF"/>
    <w:rsid w:val="00712691"/>
    <w:rsid w:val="00713F1E"/>
    <w:rsid w:val="00721AED"/>
    <w:rsid w:val="0072791E"/>
    <w:rsid w:val="00727FFD"/>
    <w:rsid w:val="00730797"/>
    <w:rsid w:val="00732378"/>
    <w:rsid w:val="007325E0"/>
    <w:rsid w:val="0073319C"/>
    <w:rsid w:val="0073406D"/>
    <w:rsid w:val="0073431A"/>
    <w:rsid w:val="007352C6"/>
    <w:rsid w:val="00736333"/>
    <w:rsid w:val="007405B2"/>
    <w:rsid w:val="007418D3"/>
    <w:rsid w:val="007445D1"/>
    <w:rsid w:val="00745915"/>
    <w:rsid w:val="007459DF"/>
    <w:rsid w:val="0075143F"/>
    <w:rsid w:val="00756889"/>
    <w:rsid w:val="00762AE8"/>
    <w:rsid w:val="007649CE"/>
    <w:rsid w:val="00765B0B"/>
    <w:rsid w:val="00766953"/>
    <w:rsid w:val="00766B02"/>
    <w:rsid w:val="00766D30"/>
    <w:rsid w:val="00772AB5"/>
    <w:rsid w:val="00775034"/>
    <w:rsid w:val="007772D1"/>
    <w:rsid w:val="00783E5B"/>
    <w:rsid w:val="00784B1F"/>
    <w:rsid w:val="00786F8F"/>
    <w:rsid w:val="00790D75"/>
    <w:rsid w:val="0079365A"/>
    <w:rsid w:val="00795C72"/>
    <w:rsid w:val="00795D03"/>
    <w:rsid w:val="00796D98"/>
    <w:rsid w:val="007A0290"/>
    <w:rsid w:val="007A22C5"/>
    <w:rsid w:val="007A3AE8"/>
    <w:rsid w:val="007A638A"/>
    <w:rsid w:val="007B1C8F"/>
    <w:rsid w:val="007B233C"/>
    <w:rsid w:val="007B245E"/>
    <w:rsid w:val="007B2726"/>
    <w:rsid w:val="007B3E15"/>
    <w:rsid w:val="007B5EB5"/>
    <w:rsid w:val="007C263E"/>
    <w:rsid w:val="007C49E7"/>
    <w:rsid w:val="007C6837"/>
    <w:rsid w:val="007C68C4"/>
    <w:rsid w:val="007D21D7"/>
    <w:rsid w:val="007D2A42"/>
    <w:rsid w:val="007D2C04"/>
    <w:rsid w:val="007D552E"/>
    <w:rsid w:val="007D5D42"/>
    <w:rsid w:val="007D5D5B"/>
    <w:rsid w:val="007E0BD9"/>
    <w:rsid w:val="007E4F9E"/>
    <w:rsid w:val="007F0A83"/>
    <w:rsid w:val="007F484B"/>
    <w:rsid w:val="007F64D0"/>
    <w:rsid w:val="008049B1"/>
    <w:rsid w:val="00805F94"/>
    <w:rsid w:val="008100C8"/>
    <w:rsid w:val="008100E4"/>
    <w:rsid w:val="00811EBA"/>
    <w:rsid w:val="008177E8"/>
    <w:rsid w:val="00817E06"/>
    <w:rsid w:val="00820B0B"/>
    <w:rsid w:val="00822BBC"/>
    <w:rsid w:val="008242F9"/>
    <w:rsid w:val="0082590E"/>
    <w:rsid w:val="00826DF0"/>
    <w:rsid w:val="008275E0"/>
    <w:rsid w:val="00832ABE"/>
    <w:rsid w:val="00832E35"/>
    <w:rsid w:val="008332E8"/>
    <w:rsid w:val="00835FD0"/>
    <w:rsid w:val="00837EEF"/>
    <w:rsid w:val="008403D7"/>
    <w:rsid w:val="0084102C"/>
    <w:rsid w:val="0084191C"/>
    <w:rsid w:val="00844A7E"/>
    <w:rsid w:val="00850572"/>
    <w:rsid w:val="00850824"/>
    <w:rsid w:val="008530D9"/>
    <w:rsid w:val="008539AC"/>
    <w:rsid w:val="00854A97"/>
    <w:rsid w:val="008572B4"/>
    <w:rsid w:val="0085761F"/>
    <w:rsid w:val="00857E4F"/>
    <w:rsid w:val="00861757"/>
    <w:rsid w:val="0086350A"/>
    <w:rsid w:val="00866F84"/>
    <w:rsid w:val="00871BD5"/>
    <w:rsid w:val="00871EF0"/>
    <w:rsid w:val="00875EE8"/>
    <w:rsid w:val="008779E2"/>
    <w:rsid w:val="008801C4"/>
    <w:rsid w:val="008803C5"/>
    <w:rsid w:val="00880DF1"/>
    <w:rsid w:val="00884F59"/>
    <w:rsid w:val="0089127C"/>
    <w:rsid w:val="0089312C"/>
    <w:rsid w:val="0089795D"/>
    <w:rsid w:val="008A144D"/>
    <w:rsid w:val="008A24C0"/>
    <w:rsid w:val="008A2A40"/>
    <w:rsid w:val="008A5262"/>
    <w:rsid w:val="008B23E2"/>
    <w:rsid w:val="008B256F"/>
    <w:rsid w:val="008C02BE"/>
    <w:rsid w:val="008C45C4"/>
    <w:rsid w:val="008D2826"/>
    <w:rsid w:val="008D309F"/>
    <w:rsid w:val="008D531C"/>
    <w:rsid w:val="008D732D"/>
    <w:rsid w:val="008E293E"/>
    <w:rsid w:val="008F5E7B"/>
    <w:rsid w:val="008F7B84"/>
    <w:rsid w:val="0090044E"/>
    <w:rsid w:val="00901044"/>
    <w:rsid w:val="0090415B"/>
    <w:rsid w:val="0090498E"/>
    <w:rsid w:val="009135D7"/>
    <w:rsid w:val="00914145"/>
    <w:rsid w:val="00922023"/>
    <w:rsid w:val="00927383"/>
    <w:rsid w:val="00930CAB"/>
    <w:rsid w:val="00936B45"/>
    <w:rsid w:val="0093713B"/>
    <w:rsid w:val="0094185F"/>
    <w:rsid w:val="00943ACE"/>
    <w:rsid w:val="009448F5"/>
    <w:rsid w:val="0094626B"/>
    <w:rsid w:val="00947A3D"/>
    <w:rsid w:val="00947B3B"/>
    <w:rsid w:val="00950A88"/>
    <w:rsid w:val="00952252"/>
    <w:rsid w:val="00953F32"/>
    <w:rsid w:val="009552A4"/>
    <w:rsid w:val="0095677A"/>
    <w:rsid w:val="00962E70"/>
    <w:rsid w:val="00963858"/>
    <w:rsid w:val="00964BCE"/>
    <w:rsid w:val="00965827"/>
    <w:rsid w:val="00966883"/>
    <w:rsid w:val="00970D0B"/>
    <w:rsid w:val="0097119F"/>
    <w:rsid w:val="00976FA8"/>
    <w:rsid w:val="00980036"/>
    <w:rsid w:val="00983151"/>
    <w:rsid w:val="00983F74"/>
    <w:rsid w:val="00985C66"/>
    <w:rsid w:val="00986FE0"/>
    <w:rsid w:val="009926CB"/>
    <w:rsid w:val="00994704"/>
    <w:rsid w:val="009977C7"/>
    <w:rsid w:val="00997EB4"/>
    <w:rsid w:val="009A1FCF"/>
    <w:rsid w:val="009B0026"/>
    <w:rsid w:val="009B05DB"/>
    <w:rsid w:val="009B0BF5"/>
    <w:rsid w:val="009B20DD"/>
    <w:rsid w:val="009B30D2"/>
    <w:rsid w:val="009B3639"/>
    <w:rsid w:val="009B6EBD"/>
    <w:rsid w:val="009B7911"/>
    <w:rsid w:val="009C12FA"/>
    <w:rsid w:val="009C1BDD"/>
    <w:rsid w:val="009C1EE4"/>
    <w:rsid w:val="009C4079"/>
    <w:rsid w:val="009C5A03"/>
    <w:rsid w:val="009D0792"/>
    <w:rsid w:val="009D22D1"/>
    <w:rsid w:val="009D2426"/>
    <w:rsid w:val="009D385B"/>
    <w:rsid w:val="009D5352"/>
    <w:rsid w:val="009D5953"/>
    <w:rsid w:val="009D7E9A"/>
    <w:rsid w:val="009E0D43"/>
    <w:rsid w:val="009E189A"/>
    <w:rsid w:val="009E5274"/>
    <w:rsid w:val="009E574B"/>
    <w:rsid w:val="009E6663"/>
    <w:rsid w:val="009E67FB"/>
    <w:rsid w:val="009F24EE"/>
    <w:rsid w:val="009F3F17"/>
    <w:rsid w:val="009F443F"/>
    <w:rsid w:val="009F4D4C"/>
    <w:rsid w:val="009F596C"/>
    <w:rsid w:val="009F6FB3"/>
    <w:rsid w:val="00A02FA7"/>
    <w:rsid w:val="00A06FF2"/>
    <w:rsid w:val="00A11D0A"/>
    <w:rsid w:val="00A12F00"/>
    <w:rsid w:val="00A1320F"/>
    <w:rsid w:val="00A15AB6"/>
    <w:rsid w:val="00A20B50"/>
    <w:rsid w:val="00A2218D"/>
    <w:rsid w:val="00A24248"/>
    <w:rsid w:val="00A277C2"/>
    <w:rsid w:val="00A3021A"/>
    <w:rsid w:val="00A306B0"/>
    <w:rsid w:val="00A3424E"/>
    <w:rsid w:val="00A44D42"/>
    <w:rsid w:val="00A456F3"/>
    <w:rsid w:val="00A5026C"/>
    <w:rsid w:val="00A52E8D"/>
    <w:rsid w:val="00A55932"/>
    <w:rsid w:val="00A6392F"/>
    <w:rsid w:val="00A663A6"/>
    <w:rsid w:val="00A67050"/>
    <w:rsid w:val="00A71CC5"/>
    <w:rsid w:val="00A72D8F"/>
    <w:rsid w:val="00A73FE2"/>
    <w:rsid w:val="00A76CFA"/>
    <w:rsid w:val="00A8151A"/>
    <w:rsid w:val="00A82D9A"/>
    <w:rsid w:val="00A8314B"/>
    <w:rsid w:val="00A83E74"/>
    <w:rsid w:val="00A848F7"/>
    <w:rsid w:val="00A84CAC"/>
    <w:rsid w:val="00A94B3D"/>
    <w:rsid w:val="00A94D69"/>
    <w:rsid w:val="00A97FB8"/>
    <w:rsid w:val="00AA1EE3"/>
    <w:rsid w:val="00AA2034"/>
    <w:rsid w:val="00AB05DC"/>
    <w:rsid w:val="00AB36C9"/>
    <w:rsid w:val="00AB7BD8"/>
    <w:rsid w:val="00AC0DAB"/>
    <w:rsid w:val="00AC299F"/>
    <w:rsid w:val="00AC40CC"/>
    <w:rsid w:val="00AC44C5"/>
    <w:rsid w:val="00AC6D43"/>
    <w:rsid w:val="00AD028D"/>
    <w:rsid w:val="00AD0FF2"/>
    <w:rsid w:val="00AD4EBC"/>
    <w:rsid w:val="00AD545F"/>
    <w:rsid w:val="00AD557F"/>
    <w:rsid w:val="00AD575D"/>
    <w:rsid w:val="00AD6F2E"/>
    <w:rsid w:val="00AE0B00"/>
    <w:rsid w:val="00AE1832"/>
    <w:rsid w:val="00AE50C0"/>
    <w:rsid w:val="00AE6357"/>
    <w:rsid w:val="00AE7C87"/>
    <w:rsid w:val="00AF4CE7"/>
    <w:rsid w:val="00B00795"/>
    <w:rsid w:val="00B01430"/>
    <w:rsid w:val="00B04789"/>
    <w:rsid w:val="00B052C5"/>
    <w:rsid w:val="00B11E9F"/>
    <w:rsid w:val="00B1290C"/>
    <w:rsid w:val="00B1392B"/>
    <w:rsid w:val="00B230DA"/>
    <w:rsid w:val="00B2615F"/>
    <w:rsid w:val="00B30058"/>
    <w:rsid w:val="00B30401"/>
    <w:rsid w:val="00B33170"/>
    <w:rsid w:val="00B339EC"/>
    <w:rsid w:val="00B35192"/>
    <w:rsid w:val="00B35D93"/>
    <w:rsid w:val="00B37401"/>
    <w:rsid w:val="00B40D81"/>
    <w:rsid w:val="00B44B5D"/>
    <w:rsid w:val="00B47661"/>
    <w:rsid w:val="00B52A31"/>
    <w:rsid w:val="00B562D8"/>
    <w:rsid w:val="00B60650"/>
    <w:rsid w:val="00B6243A"/>
    <w:rsid w:val="00B62CD4"/>
    <w:rsid w:val="00B64442"/>
    <w:rsid w:val="00B6594C"/>
    <w:rsid w:val="00B73B5C"/>
    <w:rsid w:val="00B7674F"/>
    <w:rsid w:val="00B814BF"/>
    <w:rsid w:val="00B84D48"/>
    <w:rsid w:val="00B906D6"/>
    <w:rsid w:val="00B96458"/>
    <w:rsid w:val="00B970EE"/>
    <w:rsid w:val="00BA1673"/>
    <w:rsid w:val="00BA2C36"/>
    <w:rsid w:val="00BA40D4"/>
    <w:rsid w:val="00BA604A"/>
    <w:rsid w:val="00BA7B84"/>
    <w:rsid w:val="00BB098A"/>
    <w:rsid w:val="00BB334B"/>
    <w:rsid w:val="00BB5701"/>
    <w:rsid w:val="00BB60E1"/>
    <w:rsid w:val="00BC0D81"/>
    <w:rsid w:val="00BC0DCC"/>
    <w:rsid w:val="00BC0F32"/>
    <w:rsid w:val="00BC1712"/>
    <w:rsid w:val="00BC3A7F"/>
    <w:rsid w:val="00BC5D26"/>
    <w:rsid w:val="00BE53E0"/>
    <w:rsid w:val="00BE55CA"/>
    <w:rsid w:val="00BE65C3"/>
    <w:rsid w:val="00BF370B"/>
    <w:rsid w:val="00BF3881"/>
    <w:rsid w:val="00BF39E9"/>
    <w:rsid w:val="00C00046"/>
    <w:rsid w:val="00C00FB6"/>
    <w:rsid w:val="00C01E7A"/>
    <w:rsid w:val="00C04A39"/>
    <w:rsid w:val="00C04CA1"/>
    <w:rsid w:val="00C068CC"/>
    <w:rsid w:val="00C118A2"/>
    <w:rsid w:val="00C143EC"/>
    <w:rsid w:val="00C14B6C"/>
    <w:rsid w:val="00C150D3"/>
    <w:rsid w:val="00C1585B"/>
    <w:rsid w:val="00C20778"/>
    <w:rsid w:val="00C22A77"/>
    <w:rsid w:val="00C302B6"/>
    <w:rsid w:val="00C30B96"/>
    <w:rsid w:val="00C310CB"/>
    <w:rsid w:val="00C3742D"/>
    <w:rsid w:val="00C40555"/>
    <w:rsid w:val="00C417D4"/>
    <w:rsid w:val="00C42B49"/>
    <w:rsid w:val="00C42DAF"/>
    <w:rsid w:val="00C4340A"/>
    <w:rsid w:val="00C4404F"/>
    <w:rsid w:val="00C4558C"/>
    <w:rsid w:val="00C46712"/>
    <w:rsid w:val="00C526CA"/>
    <w:rsid w:val="00C571AD"/>
    <w:rsid w:val="00C577C0"/>
    <w:rsid w:val="00C60020"/>
    <w:rsid w:val="00C6142A"/>
    <w:rsid w:val="00C65ADF"/>
    <w:rsid w:val="00C65D96"/>
    <w:rsid w:val="00C673F7"/>
    <w:rsid w:val="00C67A6D"/>
    <w:rsid w:val="00C70D0E"/>
    <w:rsid w:val="00C70EE8"/>
    <w:rsid w:val="00C77921"/>
    <w:rsid w:val="00C9029E"/>
    <w:rsid w:val="00C9131D"/>
    <w:rsid w:val="00C94744"/>
    <w:rsid w:val="00C97530"/>
    <w:rsid w:val="00CA13E5"/>
    <w:rsid w:val="00CA338F"/>
    <w:rsid w:val="00CA5E5A"/>
    <w:rsid w:val="00CA7FBC"/>
    <w:rsid w:val="00CC2C6A"/>
    <w:rsid w:val="00CC4DFD"/>
    <w:rsid w:val="00CC619C"/>
    <w:rsid w:val="00CC758D"/>
    <w:rsid w:val="00CD05FD"/>
    <w:rsid w:val="00CD0CF5"/>
    <w:rsid w:val="00CD1F4C"/>
    <w:rsid w:val="00CD4B6F"/>
    <w:rsid w:val="00CD51BD"/>
    <w:rsid w:val="00CE0EB6"/>
    <w:rsid w:val="00CE45A7"/>
    <w:rsid w:val="00CE664B"/>
    <w:rsid w:val="00CF0108"/>
    <w:rsid w:val="00CF5C3B"/>
    <w:rsid w:val="00D01A02"/>
    <w:rsid w:val="00D13853"/>
    <w:rsid w:val="00D13CCF"/>
    <w:rsid w:val="00D16CDC"/>
    <w:rsid w:val="00D17279"/>
    <w:rsid w:val="00D204E2"/>
    <w:rsid w:val="00D23240"/>
    <w:rsid w:val="00D24D0F"/>
    <w:rsid w:val="00D273CE"/>
    <w:rsid w:val="00D31BEA"/>
    <w:rsid w:val="00D328B0"/>
    <w:rsid w:val="00D3315D"/>
    <w:rsid w:val="00D3447A"/>
    <w:rsid w:val="00D354E0"/>
    <w:rsid w:val="00D35817"/>
    <w:rsid w:val="00D35CD3"/>
    <w:rsid w:val="00D45213"/>
    <w:rsid w:val="00D462B7"/>
    <w:rsid w:val="00D537E9"/>
    <w:rsid w:val="00D56F11"/>
    <w:rsid w:val="00D63418"/>
    <w:rsid w:val="00D64A1E"/>
    <w:rsid w:val="00D64A5C"/>
    <w:rsid w:val="00D66157"/>
    <w:rsid w:val="00D667AB"/>
    <w:rsid w:val="00D70174"/>
    <w:rsid w:val="00D70545"/>
    <w:rsid w:val="00D71D6B"/>
    <w:rsid w:val="00D759C5"/>
    <w:rsid w:val="00D761A0"/>
    <w:rsid w:val="00D7787F"/>
    <w:rsid w:val="00D85445"/>
    <w:rsid w:val="00D85A2D"/>
    <w:rsid w:val="00D90C42"/>
    <w:rsid w:val="00D92AF5"/>
    <w:rsid w:val="00D93136"/>
    <w:rsid w:val="00D9442A"/>
    <w:rsid w:val="00D952BF"/>
    <w:rsid w:val="00D96C4F"/>
    <w:rsid w:val="00D977FC"/>
    <w:rsid w:val="00DA0985"/>
    <w:rsid w:val="00DA0E61"/>
    <w:rsid w:val="00DA5472"/>
    <w:rsid w:val="00DB3561"/>
    <w:rsid w:val="00DB6613"/>
    <w:rsid w:val="00DB79A4"/>
    <w:rsid w:val="00DC43F2"/>
    <w:rsid w:val="00DC7B4E"/>
    <w:rsid w:val="00DD0CA8"/>
    <w:rsid w:val="00DD20AE"/>
    <w:rsid w:val="00DD346A"/>
    <w:rsid w:val="00DD3863"/>
    <w:rsid w:val="00DE4A73"/>
    <w:rsid w:val="00DF1A02"/>
    <w:rsid w:val="00DF21D0"/>
    <w:rsid w:val="00DF2E69"/>
    <w:rsid w:val="00DF7372"/>
    <w:rsid w:val="00DF7504"/>
    <w:rsid w:val="00DF7885"/>
    <w:rsid w:val="00DF7BD8"/>
    <w:rsid w:val="00E04C75"/>
    <w:rsid w:val="00E05641"/>
    <w:rsid w:val="00E06EA1"/>
    <w:rsid w:val="00E135B9"/>
    <w:rsid w:val="00E147A3"/>
    <w:rsid w:val="00E161D5"/>
    <w:rsid w:val="00E178D3"/>
    <w:rsid w:val="00E17BCC"/>
    <w:rsid w:val="00E212F8"/>
    <w:rsid w:val="00E21F4C"/>
    <w:rsid w:val="00E24105"/>
    <w:rsid w:val="00E35DD3"/>
    <w:rsid w:val="00E4464D"/>
    <w:rsid w:val="00E538F8"/>
    <w:rsid w:val="00E53CA4"/>
    <w:rsid w:val="00E6117E"/>
    <w:rsid w:val="00E626A1"/>
    <w:rsid w:val="00E64004"/>
    <w:rsid w:val="00E70E1E"/>
    <w:rsid w:val="00E71720"/>
    <w:rsid w:val="00E7396C"/>
    <w:rsid w:val="00E818A1"/>
    <w:rsid w:val="00E83C5E"/>
    <w:rsid w:val="00E86B2E"/>
    <w:rsid w:val="00EA186D"/>
    <w:rsid w:val="00EA3739"/>
    <w:rsid w:val="00EA40C3"/>
    <w:rsid w:val="00EA55D1"/>
    <w:rsid w:val="00EB098B"/>
    <w:rsid w:val="00EB5A15"/>
    <w:rsid w:val="00EB7740"/>
    <w:rsid w:val="00EC295E"/>
    <w:rsid w:val="00EC446B"/>
    <w:rsid w:val="00EC4CBD"/>
    <w:rsid w:val="00EC680F"/>
    <w:rsid w:val="00ED1784"/>
    <w:rsid w:val="00ED3D38"/>
    <w:rsid w:val="00EE0844"/>
    <w:rsid w:val="00EE1674"/>
    <w:rsid w:val="00EE2AC3"/>
    <w:rsid w:val="00EE2E51"/>
    <w:rsid w:val="00EE7402"/>
    <w:rsid w:val="00F00647"/>
    <w:rsid w:val="00F02221"/>
    <w:rsid w:val="00F037AA"/>
    <w:rsid w:val="00F03C7E"/>
    <w:rsid w:val="00F03F61"/>
    <w:rsid w:val="00F066D6"/>
    <w:rsid w:val="00F06B30"/>
    <w:rsid w:val="00F10AD5"/>
    <w:rsid w:val="00F13E4C"/>
    <w:rsid w:val="00F14AA8"/>
    <w:rsid w:val="00F1530F"/>
    <w:rsid w:val="00F17F69"/>
    <w:rsid w:val="00F20415"/>
    <w:rsid w:val="00F209B8"/>
    <w:rsid w:val="00F22D7C"/>
    <w:rsid w:val="00F23ADB"/>
    <w:rsid w:val="00F2460C"/>
    <w:rsid w:val="00F264D8"/>
    <w:rsid w:val="00F268CD"/>
    <w:rsid w:val="00F26ED4"/>
    <w:rsid w:val="00F27CC3"/>
    <w:rsid w:val="00F319D7"/>
    <w:rsid w:val="00F3582A"/>
    <w:rsid w:val="00F37CBD"/>
    <w:rsid w:val="00F46954"/>
    <w:rsid w:val="00F4791E"/>
    <w:rsid w:val="00F50522"/>
    <w:rsid w:val="00F50656"/>
    <w:rsid w:val="00F50C6F"/>
    <w:rsid w:val="00F53B94"/>
    <w:rsid w:val="00F543AA"/>
    <w:rsid w:val="00F62467"/>
    <w:rsid w:val="00F63A4C"/>
    <w:rsid w:val="00F6799E"/>
    <w:rsid w:val="00F67A5A"/>
    <w:rsid w:val="00F67E9B"/>
    <w:rsid w:val="00F75863"/>
    <w:rsid w:val="00F81259"/>
    <w:rsid w:val="00F864C8"/>
    <w:rsid w:val="00F956A2"/>
    <w:rsid w:val="00F95E55"/>
    <w:rsid w:val="00F9601D"/>
    <w:rsid w:val="00F97E2E"/>
    <w:rsid w:val="00FA05B1"/>
    <w:rsid w:val="00FA2E58"/>
    <w:rsid w:val="00FA5A22"/>
    <w:rsid w:val="00FA5B2C"/>
    <w:rsid w:val="00FA7976"/>
    <w:rsid w:val="00FB02F2"/>
    <w:rsid w:val="00FB305A"/>
    <w:rsid w:val="00FC03F7"/>
    <w:rsid w:val="00FC2378"/>
    <w:rsid w:val="00FC49BF"/>
    <w:rsid w:val="00FC7B52"/>
    <w:rsid w:val="00FD5ED4"/>
    <w:rsid w:val="00FD7859"/>
    <w:rsid w:val="00FE1419"/>
    <w:rsid w:val="00FE4448"/>
    <w:rsid w:val="00FE44BF"/>
    <w:rsid w:val="00FE6114"/>
    <w:rsid w:val="00FF088C"/>
    <w:rsid w:val="00FF08FB"/>
    <w:rsid w:val="00FF161D"/>
    <w:rsid w:val="00FF37BF"/>
    <w:rsid w:val="00FF6FEC"/>
    <w:rsid w:val="00FF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19405A-D07D-43AB-9381-DCCED800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1AD"/>
    <w:pPr>
      <w:spacing w:line="320" w:lineRule="exact"/>
      <w:jc w:val="both"/>
    </w:pPr>
    <w:rPr>
      <w:rFonts w:ascii="Calibri" w:hAnsi="Calibri" w:cs="Tahoma"/>
      <w:sz w:val="24"/>
      <w:szCs w:val="22"/>
    </w:rPr>
  </w:style>
  <w:style w:type="paragraph" w:styleId="Nagwek1">
    <w:name w:val="heading 1"/>
    <w:aliases w:val="rozdział"/>
    <w:basedOn w:val="BAZANag"/>
    <w:next w:val="Nagwek2"/>
    <w:qFormat/>
    <w:pPr>
      <w:pageBreakBefore/>
      <w:numPr>
        <w:numId w:val="12"/>
      </w:numPr>
      <w:spacing w:before="480" w:after="360"/>
      <w:outlineLvl w:val="0"/>
    </w:pPr>
    <w:rPr>
      <w:rFonts w:cs="Times New Roman"/>
      <w:smallCaps/>
      <w:sz w:val="40"/>
      <w:szCs w:val="44"/>
    </w:rPr>
  </w:style>
  <w:style w:type="paragraph" w:styleId="Nagwek2">
    <w:name w:val="heading 2"/>
    <w:aliases w:val="2,Header 2,H2,UNDERRUBRIK 1-2,Level 2,Reset numbering,Abschnitt,Arial 12 Fett Kursiv,2 headline,h,H21,H22,HD2,PIM2,wally's numerowanie 1"/>
    <w:basedOn w:val="BAZANag"/>
    <w:next w:val="Nagwek3"/>
    <w:qFormat/>
    <w:pPr>
      <w:tabs>
        <w:tab w:val="num" w:pos="360"/>
      </w:tabs>
      <w:spacing w:before="360" w:after="240"/>
      <w:outlineLvl w:val="1"/>
    </w:pPr>
    <w:rPr>
      <w:rFonts w:cs="Times New Roman"/>
      <w:sz w:val="32"/>
      <w:szCs w:val="36"/>
    </w:rPr>
  </w:style>
  <w:style w:type="paragraph" w:styleId="Nagwek3">
    <w:name w:val="heading 3"/>
    <w:basedOn w:val="BAZANag"/>
    <w:next w:val="TekstPodst"/>
    <w:qFormat/>
    <w:pPr>
      <w:tabs>
        <w:tab w:val="num" w:pos="360"/>
      </w:tabs>
      <w:spacing w:before="240"/>
      <w:outlineLvl w:val="2"/>
    </w:pPr>
    <w:rPr>
      <w:rFonts w:cs="Times New Roman"/>
      <w:sz w:val="26"/>
      <w:szCs w:val="28"/>
    </w:rPr>
  </w:style>
  <w:style w:type="paragraph" w:styleId="Nagwek4">
    <w:name w:val="heading 4"/>
    <w:aliases w:val="h4"/>
    <w:basedOn w:val="BAZANag"/>
    <w:next w:val="TekstPodst"/>
    <w:uiPriority w:val="99"/>
    <w:qFormat/>
    <w:pPr>
      <w:spacing w:before="240"/>
      <w:outlineLvl w:val="3"/>
    </w:pPr>
    <w:rPr>
      <w:rFonts w:cs="Times New Roman"/>
      <w:sz w:val="22"/>
    </w:rPr>
  </w:style>
  <w:style w:type="paragraph" w:styleId="Nagwek5">
    <w:name w:val="heading 5"/>
    <w:basedOn w:val="Normalny"/>
    <w:next w:val="Normalny"/>
    <w:qFormat/>
    <w:pPr>
      <w:keepNext/>
      <w:tabs>
        <w:tab w:val="num" w:pos="3600"/>
      </w:tabs>
      <w:spacing w:before="240" w:after="60"/>
      <w:ind w:left="3600" w:hanging="360"/>
      <w:outlineLvl w:val="4"/>
    </w:pPr>
    <w:rPr>
      <w:rFonts w:ascii="Arial" w:hAnsi="Arial" w:cs="Times New Roman"/>
      <w:lang w:val="x-none" w:eastAsia="x-none"/>
    </w:rPr>
  </w:style>
  <w:style w:type="paragraph" w:styleId="Nagwek6">
    <w:name w:val="heading 6"/>
    <w:basedOn w:val="Normalny"/>
    <w:next w:val="Normalny"/>
    <w:qFormat/>
    <w:pPr>
      <w:tabs>
        <w:tab w:val="num" w:pos="4320"/>
      </w:tabs>
      <w:spacing w:before="240" w:after="60"/>
      <w:ind w:left="4320" w:hanging="180"/>
      <w:outlineLvl w:val="5"/>
    </w:pPr>
    <w:rPr>
      <w:rFonts w:cs="Times New Roman"/>
      <w:i/>
      <w:iCs/>
      <w:lang w:val="x-none" w:eastAsia="x-none"/>
    </w:rPr>
  </w:style>
  <w:style w:type="paragraph" w:styleId="Nagwek7">
    <w:name w:val="heading 7"/>
    <w:basedOn w:val="Normalny"/>
    <w:next w:val="Normalny"/>
    <w:qFormat/>
    <w:pPr>
      <w:tabs>
        <w:tab w:val="num" w:pos="5040"/>
      </w:tabs>
      <w:spacing w:before="240" w:after="60"/>
      <w:ind w:left="5040" w:hanging="360"/>
      <w:outlineLvl w:val="6"/>
    </w:pPr>
    <w:rPr>
      <w:rFonts w:ascii="Arial" w:hAnsi="Arial" w:cs="Times New Roman"/>
      <w:lang w:val="x-none" w:eastAsia="x-none"/>
    </w:rPr>
  </w:style>
  <w:style w:type="paragraph" w:styleId="Nagwek8">
    <w:name w:val="heading 8"/>
    <w:basedOn w:val="Normalny"/>
    <w:next w:val="Normalny"/>
    <w:qFormat/>
    <w:pPr>
      <w:tabs>
        <w:tab w:val="num" w:pos="5760"/>
      </w:tabs>
      <w:spacing w:before="240" w:after="60"/>
      <w:ind w:left="5760" w:hanging="360"/>
      <w:outlineLvl w:val="7"/>
    </w:pPr>
    <w:rPr>
      <w:rFonts w:ascii="Arial" w:hAnsi="Arial" w:cs="Times New Roman"/>
      <w:i/>
      <w:iCs/>
      <w:lang w:val="x-none" w:eastAsia="x-none"/>
    </w:rPr>
  </w:style>
  <w:style w:type="paragraph" w:styleId="Nagwek9">
    <w:name w:val="heading 9"/>
    <w:basedOn w:val="Normalny"/>
    <w:next w:val="Normalny"/>
    <w:qFormat/>
    <w:pPr>
      <w:tabs>
        <w:tab w:val="num" w:pos="6480"/>
      </w:tabs>
      <w:spacing w:before="240" w:after="60"/>
      <w:ind w:left="6480" w:hanging="180"/>
      <w:outlineLvl w:val="8"/>
    </w:pPr>
    <w:rPr>
      <w:rFonts w:ascii="Arial" w:hAnsi="Arial" w:cs="Times New Roman"/>
      <w:b/>
      <w:bCs/>
      <w:i/>
      <w:iCs/>
      <w:sz w:val="18"/>
      <w:szCs w:val="1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ZANag">
    <w:name w:val="BAZA Nagł"/>
    <w:basedOn w:val="BAZA"/>
    <w:pPr>
      <w:keepNext/>
      <w:keepLines/>
      <w:widowControl w:val="0"/>
      <w:spacing w:after="120"/>
    </w:pPr>
    <w:rPr>
      <w:rFonts w:ascii="Arial" w:hAnsi="Arial" w:cs="Arial"/>
      <w:b/>
      <w:bCs/>
      <w:kern w:val="36"/>
    </w:rPr>
  </w:style>
  <w:style w:type="paragraph" w:customStyle="1" w:styleId="BAZA">
    <w:name w:val="BAZA"/>
    <w:basedOn w:val="Normalny"/>
    <w:rPr>
      <w:rFonts w:cs="Times New Roman"/>
      <w:lang w:val="x-none" w:eastAsia="x-none"/>
    </w:rPr>
  </w:style>
  <w:style w:type="paragraph" w:customStyle="1" w:styleId="TekstPodst">
    <w:name w:val="TekstPodst"/>
    <w:basedOn w:val="BAZATekstPodst"/>
    <w:uiPriority w:val="99"/>
    <w:qFormat/>
    <w:pPr>
      <w:spacing w:before="120" w:after="120" w:line="288" w:lineRule="auto"/>
    </w:pPr>
  </w:style>
  <w:style w:type="paragraph" w:customStyle="1" w:styleId="BAZATekstPodst">
    <w:name w:val="BAZA TekstPodst"/>
    <w:basedOn w:val="BAZA"/>
    <w:next w:val="Adresnakopercie"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</w:style>
  <w:style w:type="character" w:customStyle="1" w:styleId="BAZAZnak">
    <w:name w:val="BAZA Znak"/>
    <w:rPr>
      <w:rFonts w:ascii="Calibri" w:hAnsi="Calibri" w:cs="Tahoma"/>
      <w:sz w:val="24"/>
      <w:szCs w:val="22"/>
    </w:rPr>
  </w:style>
  <w:style w:type="character" w:customStyle="1" w:styleId="TekstPodstZnak1">
    <w:name w:val="TekstPodst Znak1"/>
    <w:uiPriority w:val="99"/>
    <w:rPr>
      <w:rFonts w:ascii="Calibri" w:hAnsi="Calibri"/>
      <w:sz w:val="24"/>
      <w:szCs w:val="22"/>
    </w:rPr>
  </w:style>
  <w:style w:type="character" w:customStyle="1" w:styleId="Nagwek3Znak">
    <w:name w:val="Nagłówek 3 Znak"/>
    <w:locked/>
    <w:rPr>
      <w:rFonts w:ascii="Arial" w:hAnsi="Arial"/>
      <w:b/>
      <w:bCs/>
      <w:kern w:val="36"/>
      <w:sz w:val="26"/>
      <w:szCs w:val="28"/>
      <w:lang w:bidi="ar-SA"/>
    </w:rPr>
  </w:style>
  <w:style w:type="character" w:customStyle="1" w:styleId="Nagwek2Znak">
    <w:name w:val="Nagłówek 2 Znak"/>
    <w:aliases w:val="2 Znak,Header 2 Znak,H2 Znak,UNDERRUBRIK 1-2 Znak,Level 2 Znak,Reset numbering Znak,Abschnitt Znak,Arial 12 Fett Kursiv Znak,2 headline Znak,h Znak,H21 Znak,H22 Znak,HD2 Znak,PIM2 Znak,wally's numerowanie 1 Znak"/>
    <w:locked/>
    <w:rPr>
      <w:rFonts w:ascii="Arial" w:hAnsi="Arial"/>
      <w:b/>
      <w:bCs/>
      <w:kern w:val="36"/>
      <w:sz w:val="32"/>
      <w:szCs w:val="36"/>
      <w:lang w:bidi="ar-SA"/>
    </w:rPr>
  </w:style>
  <w:style w:type="character" w:customStyle="1" w:styleId="Nagwek1Znak">
    <w:name w:val="Nagłówek 1 Znak"/>
    <w:aliases w:val="rozdział Znak"/>
    <w:locked/>
    <w:rPr>
      <w:rFonts w:ascii="Arial" w:hAnsi="Arial"/>
      <w:b/>
      <w:bCs/>
      <w:smallCaps/>
      <w:noProof w:val="0"/>
      <w:kern w:val="36"/>
      <w:sz w:val="40"/>
      <w:szCs w:val="44"/>
      <w:lang w:val="x-none" w:eastAsia="x-none"/>
    </w:rPr>
  </w:style>
  <w:style w:type="character" w:customStyle="1" w:styleId="Nagwek4Znak">
    <w:name w:val="Nagłówek 4 Znak"/>
    <w:aliases w:val="h4 Znak"/>
    <w:uiPriority w:val="99"/>
    <w:locked/>
    <w:rPr>
      <w:rFonts w:ascii="Arial" w:hAnsi="Arial"/>
      <w:b/>
      <w:bCs/>
      <w:kern w:val="36"/>
      <w:sz w:val="22"/>
      <w:szCs w:val="22"/>
      <w:lang w:bidi="ar-SA"/>
    </w:rPr>
  </w:style>
  <w:style w:type="character" w:customStyle="1" w:styleId="Nagwek5Znak">
    <w:name w:val="Nagłówek 5 Znak"/>
    <w:locked/>
    <w:rPr>
      <w:rFonts w:ascii="Arial" w:hAnsi="Arial"/>
      <w:sz w:val="24"/>
      <w:szCs w:val="22"/>
      <w:lang w:bidi="ar-SA"/>
    </w:rPr>
  </w:style>
  <w:style w:type="character" w:customStyle="1" w:styleId="Nagwek6Znak">
    <w:name w:val="Nagłówek 6 Znak"/>
    <w:locked/>
    <w:rPr>
      <w:rFonts w:ascii="Calibri" w:hAnsi="Calibri"/>
      <w:i/>
      <w:iCs/>
      <w:sz w:val="24"/>
      <w:szCs w:val="22"/>
      <w:lang w:bidi="ar-SA"/>
    </w:rPr>
  </w:style>
  <w:style w:type="character" w:customStyle="1" w:styleId="Nagwek7Znak">
    <w:name w:val="Nagłówek 7 Znak"/>
    <w:locked/>
    <w:rPr>
      <w:rFonts w:ascii="Arial" w:hAnsi="Arial"/>
      <w:sz w:val="24"/>
      <w:szCs w:val="22"/>
      <w:lang w:bidi="ar-SA"/>
    </w:rPr>
  </w:style>
  <w:style w:type="character" w:customStyle="1" w:styleId="Nagwek8Znak">
    <w:name w:val="Nagłówek 8 Znak"/>
    <w:locked/>
    <w:rPr>
      <w:rFonts w:ascii="Arial" w:hAnsi="Arial"/>
      <w:i/>
      <w:iCs/>
      <w:sz w:val="24"/>
      <w:szCs w:val="22"/>
      <w:lang w:bidi="ar-SA"/>
    </w:rPr>
  </w:style>
  <w:style w:type="character" w:customStyle="1" w:styleId="Nagwek9Znak">
    <w:name w:val="Nagłówek 9 Znak"/>
    <w:locked/>
    <w:rPr>
      <w:rFonts w:ascii="Arial" w:hAnsi="Arial"/>
      <w:b/>
      <w:bCs/>
      <w:i/>
      <w:iCs/>
      <w:sz w:val="18"/>
      <w:szCs w:val="18"/>
      <w:lang w:bidi="ar-SA"/>
    </w:rPr>
  </w:style>
  <w:style w:type="paragraph" w:customStyle="1" w:styleId="NagwekbezNr">
    <w:name w:val="Nagłówek bez Nr"/>
    <w:basedOn w:val="BAZANag"/>
    <w:next w:val="TekstPodst"/>
    <w:pPr>
      <w:pageBreakBefore/>
      <w:spacing w:before="480"/>
    </w:pPr>
    <w:rPr>
      <w:smallCaps/>
      <w:sz w:val="40"/>
      <w:szCs w:val="44"/>
    </w:rPr>
  </w:style>
  <w:style w:type="paragraph" w:styleId="Nagwek">
    <w:name w:val="header"/>
    <w:aliases w:val="W_Nagłówek,adresowy"/>
    <w:basedOn w:val="Normalny"/>
    <w:next w:val="Tekstpodstawowy"/>
    <w:pPr>
      <w:keepNext/>
      <w:suppressAutoHyphens/>
      <w:spacing w:before="120"/>
    </w:pPr>
    <w:rPr>
      <w:rFonts w:cs="Times New Roman"/>
      <w:b/>
      <w:bCs/>
      <w:sz w:val="20"/>
      <w:szCs w:val="18"/>
      <w:lang w:val="x-none" w:eastAsia="x-none"/>
    </w:rPr>
  </w:style>
  <w:style w:type="paragraph" w:styleId="Tekstpodstawowy">
    <w:name w:val="Body Text"/>
    <w:basedOn w:val="Normalny"/>
    <w:semiHidden/>
    <w:rPr>
      <w:rFonts w:cs="Times New Roman"/>
      <w:lang w:val="x-none" w:eastAsia="x-none"/>
    </w:rPr>
  </w:style>
  <w:style w:type="character" w:customStyle="1" w:styleId="TekstpodstawowyZnak">
    <w:name w:val="Tekst podstawowy Znak"/>
    <w:locked/>
    <w:rPr>
      <w:rFonts w:ascii="Calibri" w:hAnsi="Calibri" w:cs="Tahoma"/>
      <w:sz w:val="24"/>
      <w:szCs w:val="22"/>
    </w:rPr>
  </w:style>
  <w:style w:type="character" w:customStyle="1" w:styleId="NagwekZnak">
    <w:name w:val="Nagłówek Znak"/>
    <w:aliases w:val="W_Nagłówek Znak,adresowy Znak"/>
    <w:locked/>
    <w:rPr>
      <w:rFonts w:ascii="Calibri" w:hAnsi="Calibri"/>
      <w:b/>
      <w:bCs/>
      <w:szCs w:val="18"/>
    </w:rPr>
  </w:style>
  <w:style w:type="paragraph" w:customStyle="1" w:styleId="BAZAStrTyt">
    <w:name w:val="BAZA StrTyt"/>
    <w:basedOn w:val="BAZA"/>
    <w:uiPriority w:val="99"/>
    <w:pPr>
      <w:ind w:left="284" w:right="213"/>
    </w:pPr>
    <w:rPr>
      <w:rFonts w:ascii="Arial" w:hAnsi="Arial" w:cs="Arial"/>
      <w:i/>
      <w:iCs/>
      <w:color w:val="FFFFFF"/>
    </w:rPr>
  </w:style>
  <w:style w:type="paragraph" w:customStyle="1" w:styleId="StrTyt-tytu">
    <w:name w:val="StrTyt - tytuł"/>
    <w:basedOn w:val="BAZAStrTyt"/>
    <w:pPr>
      <w:spacing w:after="240"/>
      <w:ind w:right="215"/>
    </w:pPr>
    <w:rPr>
      <w:b/>
      <w:bCs/>
      <w:sz w:val="38"/>
      <w:szCs w:val="38"/>
    </w:rPr>
  </w:style>
  <w:style w:type="paragraph" w:customStyle="1" w:styleId="StrTyt-firma">
    <w:name w:val="StrTyt - firma"/>
    <w:basedOn w:val="BAZAStrTyt"/>
    <w:pPr>
      <w:spacing w:before="80"/>
      <w:ind w:right="215"/>
    </w:pPr>
    <w:rPr>
      <w:i w:val="0"/>
      <w:iCs w:val="0"/>
      <w:color w:val="auto"/>
      <w:sz w:val="17"/>
      <w:szCs w:val="17"/>
    </w:rPr>
  </w:style>
  <w:style w:type="paragraph" w:styleId="Stopka">
    <w:name w:val="footer"/>
    <w:basedOn w:val="BAZA"/>
    <w:semiHidden/>
    <w:pPr>
      <w:tabs>
        <w:tab w:val="center" w:pos="4536"/>
        <w:tab w:val="right" w:pos="9072"/>
      </w:tabs>
      <w:spacing w:before="60"/>
    </w:pPr>
    <w:rPr>
      <w:rFonts w:ascii="Tahoma" w:hAnsi="Tahoma"/>
      <w:sz w:val="20"/>
      <w:szCs w:val="20"/>
    </w:rPr>
  </w:style>
  <w:style w:type="character" w:customStyle="1" w:styleId="StopkaZnak">
    <w:name w:val="Stopka Znak"/>
    <w:semiHidden/>
    <w:locked/>
    <w:rPr>
      <w:rFonts w:ascii="Tahoma" w:hAnsi="Tahoma" w:cs="Tahoma"/>
    </w:rPr>
  </w:style>
  <w:style w:type="paragraph" w:customStyle="1" w:styleId="StrTyt-info">
    <w:name w:val="StrTyt - info"/>
    <w:basedOn w:val="BAZAStrTyt"/>
  </w:style>
  <w:style w:type="paragraph" w:customStyle="1" w:styleId="StrTyt-infod">
    <w:name w:val="StrTyt - info dół"/>
    <w:basedOn w:val="BAZAStrTyt"/>
    <w:pPr>
      <w:spacing w:before="60" w:after="140"/>
      <w:ind w:right="215"/>
    </w:pPr>
    <w:rPr>
      <w:noProof/>
    </w:rPr>
  </w:style>
  <w:style w:type="paragraph" w:styleId="Spistreci1">
    <w:name w:val="toc 1"/>
    <w:basedOn w:val="BAZASpsTr"/>
    <w:autoRedefine/>
    <w:uiPriority w:val="39"/>
    <w:pPr>
      <w:keepNext/>
      <w:tabs>
        <w:tab w:val="left" w:pos="426"/>
        <w:tab w:val="left" w:pos="709"/>
        <w:tab w:val="right" w:leader="dot" w:pos="9071"/>
      </w:tabs>
      <w:spacing w:before="120" w:after="60"/>
    </w:pPr>
    <w:rPr>
      <w:b/>
      <w:bCs/>
    </w:rPr>
  </w:style>
  <w:style w:type="paragraph" w:customStyle="1" w:styleId="BAZASpsTr">
    <w:name w:val="BAZA SpsTr"/>
    <w:basedOn w:val="BAZA"/>
    <w:rPr>
      <w:noProof/>
    </w:rPr>
  </w:style>
  <w:style w:type="paragraph" w:styleId="Spistreci2">
    <w:name w:val="toc 2"/>
    <w:basedOn w:val="BAZASpsTr"/>
    <w:autoRedefine/>
    <w:uiPriority w:val="39"/>
    <w:pPr>
      <w:tabs>
        <w:tab w:val="left" w:pos="993"/>
        <w:tab w:val="right" w:leader="dot" w:pos="9071"/>
      </w:tabs>
      <w:ind w:left="709" w:hanging="425"/>
    </w:pPr>
  </w:style>
  <w:style w:type="paragraph" w:styleId="Spistreci3">
    <w:name w:val="toc 3"/>
    <w:basedOn w:val="BAZASpsTr"/>
    <w:autoRedefine/>
    <w:uiPriority w:val="39"/>
    <w:pPr>
      <w:tabs>
        <w:tab w:val="left" w:pos="1418"/>
        <w:tab w:val="right" w:leader="dot" w:pos="9071"/>
      </w:tabs>
      <w:ind w:left="1418" w:hanging="851"/>
    </w:pPr>
    <w:rPr>
      <w:sz w:val="20"/>
      <w:szCs w:val="20"/>
    </w:rPr>
  </w:style>
  <w:style w:type="paragraph" w:styleId="Spistreci4">
    <w:name w:val="toc 4"/>
    <w:basedOn w:val="BAZASpsTr"/>
    <w:autoRedefine/>
    <w:semiHidden/>
    <w:pPr>
      <w:tabs>
        <w:tab w:val="right" w:leader="dot" w:pos="9071"/>
      </w:tabs>
      <w:ind w:left="851"/>
    </w:pPr>
  </w:style>
  <w:style w:type="paragraph" w:styleId="Spistreci5">
    <w:name w:val="toc 5"/>
    <w:basedOn w:val="Normalny"/>
    <w:next w:val="Normalny"/>
    <w:autoRedefine/>
    <w:semiHidden/>
    <w:pPr>
      <w:tabs>
        <w:tab w:val="right" w:leader="dot" w:pos="9071"/>
      </w:tabs>
      <w:ind w:left="800"/>
    </w:pPr>
  </w:style>
  <w:style w:type="paragraph" w:styleId="Spistreci6">
    <w:name w:val="toc 6"/>
    <w:basedOn w:val="Normalny"/>
    <w:next w:val="Normalny"/>
    <w:autoRedefine/>
    <w:semiHidden/>
    <w:pPr>
      <w:tabs>
        <w:tab w:val="right" w:leader="dot" w:pos="9071"/>
      </w:tabs>
      <w:ind w:left="1000"/>
    </w:pPr>
  </w:style>
  <w:style w:type="paragraph" w:styleId="Spistreci7">
    <w:name w:val="toc 7"/>
    <w:basedOn w:val="Normalny"/>
    <w:next w:val="Normalny"/>
    <w:autoRedefine/>
    <w:semiHidden/>
    <w:pPr>
      <w:tabs>
        <w:tab w:val="right" w:leader="dot" w:pos="9071"/>
      </w:tabs>
      <w:ind w:left="1200"/>
    </w:pPr>
  </w:style>
  <w:style w:type="paragraph" w:styleId="Spistreci8">
    <w:name w:val="toc 8"/>
    <w:basedOn w:val="Normalny"/>
    <w:next w:val="Normalny"/>
    <w:autoRedefine/>
    <w:semiHidden/>
    <w:pPr>
      <w:tabs>
        <w:tab w:val="right" w:leader="dot" w:pos="9071"/>
      </w:tabs>
      <w:ind w:left="1400"/>
    </w:pPr>
  </w:style>
  <w:style w:type="paragraph" w:styleId="Spistreci9">
    <w:name w:val="toc 9"/>
    <w:basedOn w:val="Normalny"/>
    <w:next w:val="Normalny"/>
    <w:autoRedefine/>
    <w:semiHidden/>
    <w:pPr>
      <w:tabs>
        <w:tab w:val="right" w:leader="dot" w:pos="9071"/>
      </w:tabs>
      <w:ind w:left="1600"/>
    </w:pPr>
  </w:style>
  <w:style w:type="paragraph" w:styleId="Cytat">
    <w:name w:val="Quote"/>
    <w:basedOn w:val="Normalny"/>
    <w:next w:val="Normalny"/>
    <w:qFormat/>
    <w:pPr>
      <w:spacing w:before="120" w:after="120" w:line="288" w:lineRule="auto"/>
    </w:pPr>
    <w:rPr>
      <w:rFonts w:cs="Times New Roman"/>
      <w:i/>
      <w:iCs/>
      <w:color w:val="000000"/>
      <w:lang w:val="x-none" w:eastAsia="x-none"/>
    </w:rPr>
  </w:style>
  <w:style w:type="character" w:customStyle="1" w:styleId="CytatZnak">
    <w:name w:val="Cytat Znak"/>
    <w:rPr>
      <w:rFonts w:ascii="Calibri" w:hAnsi="Calibri" w:cs="Tahoma"/>
      <w:i/>
      <w:iCs/>
      <w:color w:val="000000"/>
      <w:sz w:val="24"/>
      <w:szCs w:val="22"/>
    </w:rPr>
  </w:style>
  <w:style w:type="paragraph" w:customStyle="1" w:styleId="Stopkanr">
    <w:name w:val="Stopka nr"/>
    <w:basedOn w:val="Stopka"/>
    <w:rPr>
      <w:color w:val="000080"/>
      <w:sz w:val="36"/>
      <w:szCs w:val="36"/>
    </w:rPr>
  </w:style>
  <w:style w:type="paragraph" w:customStyle="1" w:styleId="TekstPodstNumery">
    <w:name w:val="TekstPodstNumery"/>
    <w:basedOn w:val="TekstPodstNumery02"/>
    <w:qFormat/>
  </w:style>
  <w:style w:type="paragraph" w:customStyle="1" w:styleId="TekstPodstNumery02">
    <w:name w:val="TekstPodstNumery02"/>
    <w:basedOn w:val="Normalny"/>
    <w:pPr>
      <w:spacing w:before="120" w:after="120" w:line="288" w:lineRule="auto"/>
    </w:pPr>
  </w:style>
  <w:style w:type="paragraph" w:customStyle="1" w:styleId="NagwekbezNrwtekcie">
    <w:name w:val="Nagłówek bez Nr w tekście"/>
    <w:basedOn w:val="NagwekbezNr"/>
    <w:next w:val="TekstPodst"/>
    <w:pPr>
      <w:pageBreakBefore w:val="0"/>
      <w:spacing w:before="360"/>
    </w:pPr>
  </w:style>
  <w:style w:type="paragraph" w:customStyle="1" w:styleId="TekstPodstPkt">
    <w:name w:val="TekstPodstPkt"/>
    <w:basedOn w:val="TekstPodst"/>
    <w:qFormat/>
    <w:pPr>
      <w:tabs>
        <w:tab w:val="num" w:pos="360"/>
        <w:tab w:val="left" w:pos="709"/>
      </w:tabs>
      <w:spacing w:before="0"/>
      <w:ind w:left="709" w:hanging="425"/>
    </w:pPr>
  </w:style>
  <w:style w:type="paragraph" w:customStyle="1" w:styleId="Akapitzlist1">
    <w:name w:val="Akapit z listą1"/>
    <w:basedOn w:val="Normalny"/>
    <w:pPr>
      <w:spacing w:before="120" w:after="60"/>
      <w:ind w:left="720" w:hanging="454"/>
    </w:pPr>
    <w:rPr>
      <w:rFonts w:cs="Calibri"/>
      <w:lang w:eastAsia="en-US"/>
    </w:rPr>
  </w:style>
  <w:style w:type="paragraph" w:styleId="Legenda">
    <w:name w:val="caption"/>
    <w:aliases w:val="Podpis obiektu"/>
    <w:basedOn w:val="Normalny"/>
    <w:next w:val="Normalny"/>
    <w:qFormat/>
    <w:pPr>
      <w:keepNext/>
      <w:spacing w:before="240" w:after="120"/>
      <w:jc w:val="center"/>
    </w:pPr>
    <w:rPr>
      <w:b/>
      <w:bCs/>
      <w:i/>
      <w:iCs/>
      <w:sz w:val="20"/>
      <w:szCs w:val="20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Spisilustracji">
    <w:name w:val="table of figures"/>
    <w:basedOn w:val="Normalny"/>
    <w:next w:val="Normalny"/>
    <w:uiPriority w:val="99"/>
    <w:pPr>
      <w:tabs>
        <w:tab w:val="right" w:leader="dot" w:pos="9061"/>
      </w:tabs>
      <w:ind w:left="400" w:hanging="400"/>
    </w:pPr>
    <w:rPr>
      <w:noProof/>
    </w:rPr>
  </w:style>
  <w:style w:type="paragraph" w:styleId="Listapunktowana">
    <w:name w:val="List Bullet"/>
    <w:aliases w:val="xxx"/>
    <w:basedOn w:val="Tekstpodstawowy"/>
    <w:autoRedefine/>
    <w:semiHidden/>
    <w:pPr>
      <w:tabs>
        <w:tab w:val="left" w:pos="284"/>
        <w:tab w:val="num" w:pos="360"/>
      </w:tabs>
      <w:spacing w:after="60"/>
      <w:ind w:left="284" w:hanging="284"/>
    </w:pPr>
  </w:style>
  <w:style w:type="paragraph" w:customStyle="1" w:styleId="Sygnaturadokumentu">
    <w:name w:val="Sygnatura dokumentu"/>
    <w:basedOn w:val="Normalny"/>
    <w:pPr>
      <w:spacing w:before="120" w:after="120"/>
      <w:jc w:val="center"/>
    </w:pPr>
    <w:rPr>
      <w:rFonts w:ascii="Arial" w:hAnsi="Arial" w:cs="Arial"/>
      <w:b/>
      <w:bCs/>
      <w:sz w:val="48"/>
      <w:szCs w:val="48"/>
    </w:rPr>
  </w:style>
  <w:style w:type="paragraph" w:styleId="Listanumerowana">
    <w:name w:val="List Number"/>
    <w:basedOn w:val="Tekstpodstawowy"/>
    <w:semiHidden/>
    <w:pPr>
      <w:tabs>
        <w:tab w:val="num" w:pos="360"/>
      </w:tabs>
      <w:ind w:left="360" w:hanging="360"/>
    </w:pPr>
  </w:style>
  <w:style w:type="paragraph" w:styleId="Listapunktowana2">
    <w:name w:val="List Bullet 2"/>
    <w:basedOn w:val="Normalny"/>
    <w:autoRedefine/>
    <w:semiHidden/>
    <w:pPr>
      <w:tabs>
        <w:tab w:val="num" w:pos="643"/>
      </w:tabs>
      <w:ind w:left="643" w:hanging="360"/>
    </w:pPr>
    <w:rPr>
      <w:rFonts w:ascii="Arial" w:hAnsi="Arial" w:cs="Arial"/>
      <w:sz w:val="20"/>
      <w:szCs w:val="20"/>
    </w:rPr>
  </w:style>
  <w:style w:type="paragraph" w:customStyle="1" w:styleId="Tabelametrykatytuy">
    <w:name w:val="Tabela metryka tytuły"/>
    <w:basedOn w:val="Normalny"/>
    <w:pPr>
      <w:spacing w:before="60" w:after="60" w:line="264" w:lineRule="auto"/>
    </w:pPr>
    <w:rPr>
      <w:rFonts w:ascii="Arial" w:hAnsi="Arial" w:cs="Arial"/>
      <w:sz w:val="20"/>
      <w:szCs w:val="20"/>
    </w:rPr>
  </w:style>
  <w:style w:type="paragraph" w:styleId="Tekstprzypisudolnego">
    <w:name w:val="footnote text"/>
    <w:basedOn w:val="Normalny"/>
    <w:semiHidden/>
    <w:pPr>
      <w:ind w:left="170" w:hanging="170"/>
    </w:pPr>
    <w:rPr>
      <w:rFonts w:ascii="Tahoma" w:hAnsi="Tahoma" w:cs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semiHidden/>
    <w:locked/>
    <w:rPr>
      <w:rFonts w:ascii="Tahoma" w:hAnsi="Tahoma" w:cs="Tahoma"/>
      <w:sz w:val="18"/>
      <w:szCs w:val="18"/>
    </w:rPr>
  </w:style>
  <w:style w:type="character" w:styleId="Odwoanieprzypisudolnego">
    <w:name w:val="footnote reference"/>
    <w:semiHidden/>
    <w:rPr>
      <w:rFonts w:cs="Times New Roman"/>
      <w:vertAlign w:val="superscript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uiPriority w:val="99"/>
    <w:rPr>
      <w:rFonts w:ascii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uiPriority w:val="99"/>
    <w:locked/>
    <w:rPr>
      <w:rFonts w:cs="Times New Roman"/>
    </w:rPr>
  </w:style>
  <w:style w:type="paragraph" w:styleId="Tekstpodstawowywcity">
    <w:name w:val="Body Text Indent"/>
    <w:basedOn w:val="Normalny"/>
    <w:semiHidden/>
    <w:pPr>
      <w:ind w:left="851" w:hanging="284"/>
    </w:pPr>
    <w:rPr>
      <w:rFonts w:ascii="Tahoma" w:hAnsi="Tahoma" w:cs="Times New Roman"/>
      <w:sz w:val="22"/>
      <w:lang w:val="x-none" w:eastAsia="x-none"/>
    </w:rPr>
  </w:style>
  <w:style w:type="character" w:customStyle="1" w:styleId="TekstpodstawowywcityZnak">
    <w:name w:val="Tekst podstawowy wcięty Znak"/>
    <w:locked/>
    <w:rPr>
      <w:rFonts w:ascii="Tahoma" w:hAnsi="Tahoma" w:cs="Tahoma"/>
      <w:sz w:val="22"/>
      <w:szCs w:val="22"/>
    </w:rPr>
  </w:style>
  <w:style w:type="paragraph" w:styleId="Tematkomentarza">
    <w:name w:val="annotation subject"/>
    <w:basedOn w:val="Tekstkomentarza"/>
    <w:next w:val="Tekstkomentarza"/>
    <w:semiHidden/>
    <w:rPr>
      <w:rFonts w:ascii="Tahoma" w:hAnsi="Tahoma"/>
      <w:b/>
      <w:bCs/>
    </w:rPr>
  </w:style>
  <w:style w:type="character" w:customStyle="1" w:styleId="TematkomentarzaZnak">
    <w:name w:val="Temat komentarza Znak"/>
    <w:semiHidden/>
    <w:locked/>
    <w:rPr>
      <w:rFonts w:ascii="Tahoma" w:hAnsi="Tahoma" w:cs="Tahoma"/>
      <w:b/>
      <w:bCs/>
      <w:sz w:val="20"/>
      <w:szCs w:val="20"/>
    </w:rPr>
  </w:style>
  <w:style w:type="paragraph" w:styleId="Tekstdymka">
    <w:name w:val="Balloon Text"/>
    <w:basedOn w:val="Normalny"/>
    <w:semiHidden/>
    <w:rPr>
      <w:rFonts w:ascii="Times New Roman" w:hAnsi="Times New Roman" w:cs="Times New Roman"/>
      <w:sz w:val="20"/>
      <w:szCs w:val="20"/>
    </w:rPr>
  </w:style>
  <w:style w:type="character" w:customStyle="1" w:styleId="TekstdymkaZnak">
    <w:name w:val="Tekst dymka Znak"/>
    <w:semiHidden/>
    <w:locked/>
  </w:style>
  <w:style w:type="paragraph" w:styleId="Tekstprzypisukocowego">
    <w:name w:val="endnote text"/>
    <w:basedOn w:val="Normalny"/>
    <w:semiHidden/>
    <w:rPr>
      <w:rFonts w:ascii="Tahoma" w:hAnsi="Tahoma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semiHidden/>
    <w:locked/>
    <w:rPr>
      <w:rFonts w:ascii="Tahoma" w:hAnsi="Tahoma" w:cs="Tahoma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customStyle="1" w:styleId="PozycjaTabeli">
    <w:name w:val="PozycjaTabeli"/>
    <w:basedOn w:val="Normalny"/>
    <w:pPr>
      <w:spacing w:before="60"/>
    </w:pPr>
    <w:rPr>
      <w:rFonts w:ascii="Arial" w:hAnsi="Arial" w:cs="Arial"/>
      <w:color w:val="000000"/>
      <w:sz w:val="20"/>
      <w:szCs w:val="20"/>
    </w:rPr>
  </w:style>
  <w:style w:type="character" w:styleId="Pogrubienie">
    <w:name w:val="Strong"/>
    <w:qFormat/>
    <w:rPr>
      <w:rFonts w:cs="Times New Roman"/>
      <w:b/>
      <w:bCs/>
    </w:rPr>
  </w:style>
  <w:style w:type="paragraph" w:customStyle="1" w:styleId="rodtytu">
    <w:name w:val="Środtytuł"/>
    <w:basedOn w:val="Normalny"/>
    <w:pPr>
      <w:keepNext/>
      <w:spacing w:before="240" w:after="120"/>
    </w:pPr>
    <w:rPr>
      <w:rFonts w:cs="Times New Roman"/>
      <w:b/>
      <w:bCs/>
      <w:u w:val="single"/>
      <w:lang w:val="x-none" w:eastAsia="x-none"/>
    </w:rPr>
  </w:style>
  <w:style w:type="character" w:customStyle="1" w:styleId="rodtytuZnak">
    <w:name w:val="Środtytuł Znak"/>
    <w:locked/>
    <w:rPr>
      <w:rFonts w:ascii="Calibri" w:hAnsi="Calibri" w:cs="Tahoma"/>
      <w:b/>
      <w:bCs/>
      <w:sz w:val="24"/>
      <w:szCs w:val="22"/>
      <w:u w:val="single"/>
    </w:rPr>
  </w:style>
  <w:style w:type="paragraph" w:customStyle="1" w:styleId="Tabelazwyky">
    <w:name w:val="Tabela zwykły"/>
    <w:basedOn w:val="Normalny"/>
    <w:qFormat/>
    <w:pPr>
      <w:spacing w:before="60" w:after="60"/>
    </w:pPr>
    <w:rPr>
      <w:rFonts w:ascii="Arial" w:hAnsi="Arial" w:cs="Arial"/>
      <w:sz w:val="20"/>
      <w:szCs w:val="20"/>
    </w:rPr>
  </w:style>
  <w:style w:type="paragraph" w:customStyle="1" w:styleId="Tabelametrykatresc">
    <w:name w:val="Tabela metryka tresc"/>
    <w:basedOn w:val="Normalny"/>
    <w:pPr>
      <w:spacing w:before="60" w:after="60" w:line="288" w:lineRule="auto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qFormat/>
    <w:pPr>
      <w:pageBreakBefore w:val="0"/>
      <w:widowControl/>
      <w:spacing w:after="0" w:line="276" w:lineRule="auto"/>
      <w:outlineLvl w:val="9"/>
    </w:pPr>
    <w:rPr>
      <w:rFonts w:ascii="Cambria" w:hAnsi="Cambria" w:cs="Cambria"/>
      <w:smallCaps w:val="0"/>
      <w:color w:val="365F91"/>
      <w:kern w:val="0"/>
      <w:sz w:val="28"/>
      <w:szCs w:val="28"/>
      <w:lang w:eastAsia="en-US"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ocked/>
    <w:rPr>
      <w:rFonts w:ascii="Courier New" w:hAnsi="Courier New" w:cs="Courier New"/>
    </w:rPr>
  </w:style>
  <w:style w:type="paragraph" w:customStyle="1" w:styleId="Style47">
    <w:name w:val="Style47"/>
    <w:basedOn w:val="Normalny"/>
    <w:pPr>
      <w:widowControl w:val="0"/>
      <w:autoSpaceDE w:val="0"/>
      <w:autoSpaceDN w:val="0"/>
      <w:adjustRightInd w:val="0"/>
      <w:spacing w:line="276" w:lineRule="exact"/>
    </w:pPr>
    <w:rPr>
      <w:rFonts w:ascii="Arial" w:hAnsi="Arial" w:cs="Arial"/>
      <w:szCs w:val="24"/>
    </w:rPr>
  </w:style>
  <w:style w:type="paragraph" w:customStyle="1" w:styleId="rdtytuNumery">
    <w:name w:val="Śródtytuł Numery"/>
    <w:basedOn w:val="rodtytu"/>
    <w:qFormat/>
    <w:pPr>
      <w:tabs>
        <w:tab w:val="num" w:pos="360"/>
      </w:tabs>
      <w:ind w:left="357" w:hanging="357"/>
    </w:pPr>
  </w:style>
  <w:style w:type="paragraph" w:styleId="Wcicienormalne">
    <w:name w:val="Normal Indent"/>
    <w:basedOn w:val="Normalny"/>
    <w:semiHidden/>
    <w:pPr>
      <w:tabs>
        <w:tab w:val="num" w:pos="360"/>
        <w:tab w:val="left" w:pos="1134"/>
        <w:tab w:val="left" w:pos="1701"/>
        <w:tab w:val="left" w:pos="2268"/>
      </w:tabs>
      <w:spacing w:after="120"/>
    </w:pPr>
    <w:rPr>
      <w:rFonts w:ascii="Arial" w:hAnsi="Arial" w:cs="Times New Roman"/>
      <w:szCs w:val="20"/>
    </w:rPr>
  </w:style>
  <w:style w:type="paragraph" w:customStyle="1" w:styleId="TekstPodstSrodt">
    <w:name w:val="TekstPodstSrodt"/>
    <w:basedOn w:val="Normalny"/>
    <w:rPr>
      <w:rFonts w:ascii="Arial" w:hAnsi="Arial" w:cs="Arial"/>
      <w:b/>
      <w:bCs/>
      <w:noProof/>
      <w:sz w:val="20"/>
      <w:szCs w:val="20"/>
      <w:lang w:eastAsia="en-US"/>
    </w:rPr>
  </w:style>
  <w:style w:type="paragraph" w:customStyle="1" w:styleId="Metryka">
    <w:name w:val="Metryka"/>
    <w:basedOn w:val="Normalny"/>
    <w:pPr>
      <w:spacing w:before="20"/>
    </w:pPr>
    <w:rPr>
      <w:rFonts w:ascii="Arial" w:hAnsi="Arial" w:cs="Times New Roman"/>
      <w:sz w:val="18"/>
      <w:szCs w:val="24"/>
    </w:rPr>
  </w:style>
  <w:style w:type="paragraph" w:customStyle="1" w:styleId="Metrykapogrubiona">
    <w:name w:val="Metryka pogrubiona"/>
    <w:basedOn w:val="Metryka"/>
    <w:rPr>
      <w:b/>
    </w:rPr>
  </w:style>
  <w:style w:type="paragraph" w:customStyle="1" w:styleId="Metrykapogrubionawyrodkowana">
    <w:name w:val="Metryka pogrubiona wyśrodkowana"/>
    <w:basedOn w:val="Metrykapogrubiona"/>
    <w:pPr>
      <w:jc w:val="center"/>
    </w:pPr>
  </w:style>
  <w:style w:type="paragraph" w:customStyle="1" w:styleId="Metrykawyrodkowana">
    <w:name w:val="Metryka wyśrodkowana"/>
    <w:basedOn w:val="Metryka"/>
    <w:pPr>
      <w:jc w:val="center"/>
    </w:pPr>
  </w:style>
  <w:style w:type="paragraph" w:styleId="Poprawka">
    <w:name w:val="Revision"/>
    <w:hidden/>
    <w:semiHidden/>
    <w:rPr>
      <w:rFonts w:ascii="Calibri" w:hAnsi="Calibri" w:cs="Tahoma"/>
      <w:sz w:val="24"/>
      <w:szCs w:val="22"/>
    </w:rPr>
  </w:style>
  <w:style w:type="character" w:customStyle="1" w:styleId="Heading2Char">
    <w:name w:val="Heading 2 Char"/>
    <w:aliases w:val="Level 2 Char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aliases w:val="h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semiHidden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semiHidden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semiHidden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semiHidden/>
    <w:rPr>
      <w:rFonts w:ascii="Cambria" w:eastAsia="Times New Roman" w:hAnsi="Cambria" w:cs="Times New Roman"/>
    </w:rPr>
  </w:style>
  <w:style w:type="character" w:customStyle="1" w:styleId="HeaderChar">
    <w:name w:val="Header Char"/>
    <w:semiHidden/>
    <w:rPr>
      <w:rFonts w:ascii="Calibri" w:hAnsi="Calibri" w:cs="Calibri"/>
      <w:sz w:val="24"/>
      <w:szCs w:val="24"/>
    </w:rPr>
  </w:style>
  <w:style w:type="character" w:customStyle="1" w:styleId="BodyTextChar">
    <w:name w:val="Body Text Char"/>
    <w:aliases w:val="LOAN Char"/>
    <w:semiHidden/>
    <w:rPr>
      <w:rFonts w:ascii="Calibri" w:hAnsi="Calibri" w:cs="Calibri"/>
      <w:sz w:val="24"/>
      <w:szCs w:val="24"/>
    </w:rPr>
  </w:style>
  <w:style w:type="character" w:customStyle="1" w:styleId="FooterChar">
    <w:name w:val="Footer Char"/>
    <w:semiHidden/>
    <w:rPr>
      <w:rFonts w:ascii="Calibri" w:hAnsi="Calibri" w:cs="Calibri"/>
      <w:sz w:val="24"/>
      <w:szCs w:val="24"/>
    </w:rPr>
  </w:style>
  <w:style w:type="character" w:customStyle="1" w:styleId="FootnoteTextChar">
    <w:name w:val="Footnote Text Char"/>
    <w:semiHidden/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semiHidden/>
    <w:rPr>
      <w:rFonts w:ascii="Calibri" w:hAnsi="Calibri" w:cs="Calibri"/>
      <w:sz w:val="20"/>
      <w:szCs w:val="20"/>
    </w:rPr>
  </w:style>
  <w:style w:type="character" w:customStyle="1" w:styleId="BodyTextIndentChar">
    <w:name w:val="Body Text Indent Char"/>
    <w:semiHidden/>
    <w:rPr>
      <w:rFonts w:ascii="Calibri" w:hAnsi="Calibri" w:cs="Calibri"/>
      <w:sz w:val="24"/>
      <w:szCs w:val="24"/>
    </w:rPr>
  </w:style>
  <w:style w:type="character" w:customStyle="1" w:styleId="CommentSubjectChar">
    <w:name w:val="Comment Subject Char"/>
    <w:semiHidden/>
    <w:rPr>
      <w:rFonts w:ascii="Calibri" w:hAnsi="Calibri" w:cs="Calibri"/>
      <w:b/>
      <w:bCs/>
      <w:sz w:val="20"/>
      <w:szCs w:val="20"/>
    </w:rPr>
  </w:style>
  <w:style w:type="character" w:customStyle="1" w:styleId="BalloonTextChar">
    <w:name w:val="Balloon Text Char"/>
    <w:semiHidden/>
    <w:rPr>
      <w:sz w:val="0"/>
      <w:szCs w:val="0"/>
    </w:rPr>
  </w:style>
  <w:style w:type="character" w:customStyle="1" w:styleId="EndnoteTextChar">
    <w:name w:val="Endnote Text Char"/>
    <w:semiHidden/>
    <w:rPr>
      <w:rFonts w:ascii="Calibri" w:hAnsi="Calibri" w:cs="Calibri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pPr>
      <w:pageBreakBefore w:val="0"/>
      <w:widowControl/>
      <w:spacing w:after="0" w:line="276" w:lineRule="auto"/>
      <w:outlineLvl w:val="9"/>
    </w:pPr>
    <w:rPr>
      <w:rFonts w:ascii="Cambria" w:hAnsi="Cambria" w:cs="Cambria"/>
      <w:smallCaps w:val="0"/>
      <w:color w:val="365F91"/>
      <w:kern w:val="0"/>
      <w:sz w:val="28"/>
      <w:szCs w:val="28"/>
      <w:lang w:eastAsia="en-US"/>
    </w:rPr>
  </w:style>
  <w:style w:type="paragraph" w:customStyle="1" w:styleId="Akapitzlist2">
    <w:name w:val="Akapit z listą2"/>
    <w:basedOn w:val="Normalny"/>
    <w:pPr>
      <w:spacing w:before="120" w:after="60"/>
      <w:ind w:left="720" w:hanging="454"/>
    </w:pPr>
    <w:rPr>
      <w:rFonts w:cs="Times New Roman"/>
      <w:sz w:val="22"/>
      <w:lang w:eastAsia="en-US"/>
    </w:rPr>
  </w:style>
  <w:style w:type="character" w:customStyle="1" w:styleId="HTMLPreformattedChar">
    <w:name w:val="HTML Preformatted Char"/>
    <w:semiHidden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semiHidden/>
    <w:rPr>
      <w:rFonts w:ascii="Courier New" w:hAnsi="Courier New" w:cs="Courier New"/>
      <w:sz w:val="20"/>
      <w:szCs w:val="20"/>
    </w:rPr>
  </w:style>
  <w:style w:type="paragraph" w:customStyle="1" w:styleId="Poprawka1">
    <w:name w:val="Poprawka1"/>
    <w:hidden/>
    <w:semiHidden/>
    <w:rPr>
      <w:rFonts w:ascii="Calibri" w:hAnsi="Calibri" w:cs="Calibri"/>
      <w:sz w:val="24"/>
      <w:szCs w:val="24"/>
    </w:rPr>
  </w:style>
  <w:style w:type="paragraph" w:customStyle="1" w:styleId="Mapadokumentu1">
    <w:name w:val="Mapa dokumentu1"/>
    <w:basedOn w:val="Normalny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semiHidden/>
    <w:rPr>
      <w:rFonts w:ascii="Tahoma" w:hAnsi="Tahoma" w:cs="Tahoma"/>
      <w:sz w:val="16"/>
      <w:szCs w:val="16"/>
    </w:rPr>
  </w:style>
  <w:style w:type="paragraph" w:customStyle="1" w:styleId="SIWZ2">
    <w:name w:val="SIWZ 2"/>
    <w:basedOn w:val="Normalny"/>
    <w:pPr>
      <w:tabs>
        <w:tab w:val="num" w:pos="340"/>
      </w:tabs>
      <w:spacing w:before="60" w:line="360" w:lineRule="auto"/>
      <w:ind w:left="340" w:hanging="340"/>
    </w:pPr>
    <w:rPr>
      <w:rFonts w:ascii="Times New Roman" w:hAnsi="Times New Roman" w:cs="Times New Roman"/>
      <w:szCs w:val="24"/>
    </w:rPr>
  </w:style>
  <w:style w:type="paragraph" w:customStyle="1" w:styleId="SIWZ3">
    <w:name w:val="SIWZ 3"/>
    <w:basedOn w:val="Normalny"/>
    <w:pPr>
      <w:tabs>
        <w:tab w:val="num" w:pos="880"/>
      </w:tabs>
      <w:spacing w:before="60" w:line="288" w:lineRule="auto"/>
      <w:ind w:left="880" w:hanging="340"/>
    </w:pPr>
    <w:rPr>
      <w:rFonts w:ascii="Times New Roman" w:hAnsi="Times New Roman" w:cs="Times New Roman"/>
      <w:szCs w:val="24"/>
    </w:rPr>
  </w:style>
  <w:style w:type="paragraph" w:customStyle="1" w:styleId="SIWZ5">
    <w:name w:val="SIWZ 5"/>
    <w:basedOn w:val="Normalny"/>
    <w:pPr>
      <w:tabs>
        <w:tab w:val="num" w:pos="1361"/>
      </w:tabs>
      <w:spacing w:before="60" w:line="288" w:lineRule="auto"/>
      <w:ind w:left="1361" w:hanging="340"/>
    </w:pPr>
    <w:rPr>
      <w:rFonts w:ascii="Times New Roman" w:hAnsi="Times New Roman" w:cs="Times New Roman"/>
      <w:szCs w:val="24"/>
    </w:rPr>
  </w:style>
  <w:style w:type="paragraph" w:customStyle="1" w:styleId="SIWZ6">
    <w:name w:val="SIWZ 6"/>
    <w:basedOn w:val="Normalny"/>
    <w:pPr>
      <w:tabs>
        <w:tab w:val="num" w:pos="1701"/>
      </w:tabs>
      <w:spacing w:before="60" w:line="288" w:lineRule="auto"/>
      <w:ind w:left="1701" w:hanging="340"/>
    </w:pPr>
    <w:rPr>
      <w:rFonts w:ascii="Times New Roman" w:hAnsi="Times New Roman" w:cs="Times New Roman"/>
      <w:szCs w:val="24"/>
    </w:rPr>
  </w:style>
  <w:style w:type="paragraph" w:customStyle="1" w:styleId="SIWZ7">
    <w:name w:val="SIWZ 7"/>
    <w:basedOn w:val="Normalny"/>
    <w:pPr>
      <w:tabs>
        <w:tab w:val="num" w:pos="2041"/>
      </w:tabs>
      <w:spacing w:before="60" w:line="288" w:lineRule="auto"/>
      <w:ind w:left="2041" w:hanging="340"/>
    </w:pPr>
    <w:rPr>
      <w:rFonts w:ascii="Times New Roman" w:hAnsi="Times New Roman" w:cs="Times New Roman"/>
      <w:szCs w:val="24"/>
    </w:rPr>
  </w:style>
  <w:style w:type="paragraph" w:styleId="Tekstpodstawowy3">
    <w:name w:val="Body Text 3"/>
    <w:basedOn w:val="Normalny"/>
    <w:semiHidden/>
    <w:pPr>
      <w:spacing w:after="120"/>
    </w:pPr>
    <w:rPr>
      <w:sz w:val="16"/>
      <w:szCs w:val="16"/>
    </w:rPr>
  </w:style>
  <w:style w:type="character" w:customStyle="1" w:styleId="TekstPodstZnak3">
    <w:name w:val="TekstPodst Znak3"/>
    <w:rPr>
      <w:noProof w:val="0"/>
      <w:sz w:val="24"/>
      <w:lang w:val="pl-PL" w:eastAsia="pl-PL" w:bidi="ar-SA"/>
    </w:rPr>
  </w:style>
  <w:style w:type="paragraph" w:customStyle="1" w:styleId="Tabelatrepunkty">
    <w:name w:val="Tabela treść punkty"/>
    <w:basedOn w:val="Normalny"/>
    <w:pPr>
      <w:keepLines/>
      <w:tabs>
        <w:tab w:val="num" w:pos="360"/>
      </w:tabs>
      <w:spacing w:before="60" w:after="60"/>
    </w:pPr>
    <w:rPr>
      <w:rFonts w:ascii="Arial" w:hAnsi="Arial" w:cs="Times New Roman"/>
      <w:sz w:val="20"/>
      <w:szCs w:val="20"/>
    </w:rPr>
  </w:style>
  <w:style w:type="paragraph" w:customStyle="1" w:styleId="TekstPodstNum">
    <w:name w:val="TekstPodstNum"/>
    <w:basedOn w:val="Normalny"/>
    <w:pPr>
      <w:tabs>
        <w:tab w:val="num" w:pos="360"/>
      </w:tabs>
      <w:spacing w:before="60" w:after="60"/>
    </w:pPr>
    <w:rPr>
      <w:rFonts w:ascii="Times New Roman" w:hAnsi="Times New Roman" w:cs="Times New Roman"/>
      <w:szCs w:val="20"/>
    </w:rPr>
  </w:style>
  <w:style w:type="paragraph" w:customStyle="1" w:styleId="Tekst4poziom">
    <w:name w:val="Tekst 4 poziom"/>
    <w:basedOn w:val="Normalny"/>
    <w:pPr>
      <w:ind w:left="1418"/>
    </w:pPr>
    <w:rPr>
      <w:rFonts w:ascii="Arial" w:hAnsi="Arial" w:cs="Times New Roman"/>
      <w:szCs w:val="20"/>
    </w:rPr>
  </w:style>
  <w:style w:type="paragraph" w:customStyle="1" w:styleId="Poziom2">
    <w:name w:val="#Poziom 2"/>
    <w:basedOn w:val="Normalny"/>
    <w:pPr>
      <w:spacing w:before="240" w:line="360" w:lineRule="atLeast"/>
    </w:pPr>
    <w:rPr>
      <w:rFonts w:ascii="Arial" w:hAnsi="Arial" w:cs="Times New Roman"/>
      <w:szCs w:val="20"/>
    </w:rPr>
  </w:style>
  <w:style w:type="paragraph" w:customStyle="1" w:styleId="apunktyIIIp6">
    <w:name w:val="a_punkty_IIIp_6"/>
    <w:basedOn w:val="Normalny"/>
    <w:pPr>
      <w:tabs>
        <w:tab w:val="num" w:pos="360"/>
      </w:tabs>
      <w:spacing w:line="360" w:lineRule="auto"/>
      <w:ind w:right="-17"/>
    </w:pPr>
    <w:rPr>
      <w:rFonts w:ascii="Arial" w:hAnsi="Arial" w:cs="Arial"/>
      <w:sz w:val="22"/>
      <w:szCs w:val="21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  <w:contextualSpacing/>
    </w:pPr>
    <w:rPr>
      <w:rFonts w:eastAsia="Calibri" w:cs="Times New Roman"/>
      <w:sz w:val="22"/>
      <w:lang w:eastAsia="en-US"/>
    </w:rPr>
  </w:style>
  <w:style w:type="character" w:customStyle="1" w:styleId="ZnakZnak2">
    <w:name w:val="Znak Znak2"/>
    <w:semiHidden/>
    <w:locked/>
    <w:rPr>
      <w:noProof w:val="0"/>
      <w:lang w:val="pl-PL" w:eastAsia="pl-PL" w:bidi="ar-SA"/>
    </w:rPr>
  </w:style>
  <w:style w:type="paragraph" w:customStyle="1" w:styleId="nrreferencyjne">
    <w:name w:val="nr referencyjne"/>
    <w:basedOn w:val="Normalny"/>
    <w:rPr>
      <w:rFonts w:ascii="Times New Roman" w:hAnsi="Times New Roman" w:cs="Times New Roman"/>
      <w:szCs w:val="24"/>
    </w:rPr>
  </w:style>
  <w:style w:type="paragraph" w:customStyle="1" w:styleId="SIWZ1">
    <w:name w:val="SIWZ 1"/>
    <w:basedOn w:val="Normalny"/>
    <w:pPr>
      <w:keepNext/>
      <w:tabs>
        <w:tab w:val="num" w:pos="360"/>
      </w:tabs>
      <w:spacing w:before="240" w:after="60" w:line="360" w:lineRule="auto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SIWZ4">
    <w:name w:val="SIWZ 4"/>
    <w:basedOn w:val="Normalny"/>
    <w:pPr>
      <w:tabs>
        <w:tab w:val="num" w:pos="360"/>
      </w:tabs>
      <w:spacing w:before="60" w:line="288" w:lineRule="auto"/>
    </w:pPr>
    <w:rPr>
      <w:rFonts w:ascii="Times New Roman" w:hAnsi="Times New Roman" w:cs="Times New Roman"/>
      <w:szCs w:val="24"/>
    </w:rPr>
  </w:style>
  <w:style w:type="paragraph" w:customStyle="1" w:styleId="opiszawartoci">
    <w:name w:val="opis zawartości"/>
    <w:basedOn w:val="Normalny"/>
    <w:pPr>
      <w:spacing w:line="360" w:lineRule="auto"/>
    </w:pPr>
    <w:rPr>
      <w:rFonts w:ascii="Times New Roman" w:hAnsi="Times New Roman" w:cs="Times New Roman"/>
      <w:i/>
      <w:szCs w:val="24"/>
    </w:rPr>
  </w:style>
  <w:style w:type="paragraph" w:customStyle="1" w:styleId="apunktyIIp5">
    <w:name w:val="a_punkty_IIp_5"/>
    <w:basedOn w:val="Normalny"/>
    <w:pPr>
      <w:tabs>
        <w:tab w:val="num" w:pos="1134"/>
      </w:tabs>
      <w:spacing w:line="360" w:lineRule="auto"/>
      <w:ind w:left="1134" w:right="-17" w:hanging="680"/>
    </w:pPr>
    <w:rPr>
      <w:rFonts w:ascii="Arial" w:hAnsi="Arial" w:cs="Arial"/>
      <w:sz w:val="22"/>
      <w:szCs w:val="21"/>
    </w:rPr>
  </w:style>
  <w:style w:type="paragraph" w:customStyle="1" w:styleId="apunktyIp4">
    <w:name w:val="a_punkty_Ip_4"/>
    <w:basedOn w:val="Nagwek2"/>
    <w:pPr>
      <w:keepNext w:val="0"/>
      <w:keepLines w:val="0"/>
      <w:tabs>
        <w:tab w:val="clear" w:pos="360"/>
        <w:tab w:val="left" w:pos="-2977"/>
        <w:tab w:val="left" w:pos="-2835"/>
        <w:tab w:val="left" w:pos="-2694"/>
        <w:tab w:val="num" w:pos="554"/>
      </w:tabs>
      <w:spacing w:before="120" w:after="0" w:line="360" w:lineRule="auto"/>
      <w:ind w:left="554" w:right="-17" w:hanging="454"/>
    </w:pPr>
    <w:rPr>
      <w:rFonts w:cs="Arial"/>
      <w:b w:val="0"/>
      <w:kern w:val="0"/>
      <w:sz w:val="22"/>
      <w:szCs w:val="21"/>
    </w:rPr>
  </w:style>
  <w:style w:type="paragraph" w:customStyle="1" w:styleId="Tabela-tekstwkomrce">
    <w:name w:val="Tabela - tekst w komórce"/>
    <w:basedOn w:val="Normalny"/>
    <w:pPr>
      <w:spacing w:before="20" w:after="20" w:line="276" w:lineRule="auto"/>
    </w:pPr>
    <w:rPr>
      <w:rFonts w:ascii="Arial" w:hAnsi="Arial" w:cs="Times New Roman"/>
      <w:sz w:val="18"/>
      <w:szCs w:val="20"/>
      <w:lang w:val="de-DE"/>
    </w:rPr>
  </w:style>
  <w:style w:type="paragraph" w:customStyle="1" w:styleId="Tabela-nagwek">
    <w:name w:val="Tabela - nagłówek"/>
    <w:basedOn w:val="Normalny"/>
    <w:pPr>
      <w:spacing w:before="60" w:after="60"/>
      <w:jc w:val="center"/>
    </w:pPr>
    <w:rPr>
      <w:rFonts w:ascii="Arial" w:hAnsi="Arial" w:cs="Times New Roman"/>
      <w:b/>
      <w:bCs/>
      <w:color w:val="000000"/>
      <w:sz w:val="18"/>
      <w:szCs w:val="20"/>
    </w:rPr>
  </w:style>
  <w:style w:type="paragraph" w:customStyle="1" w:styleId="atytul2">
    <w:name w:val="a_tytul_2"/>
    <w:basedOn w:val="Normalny"/>
    <w:pPr>
      <w:spacing w:before="360" w:after="240"/>
      <w:jc w:val="center"/>
    </w:pPr>
    <w:rPr>
      <w:rFonts w:ascii="Arial" w:hAnsi="Arial" w:cs="Arial"/>
      <w:b/>
      <w:bCs/>
      <w:szCs w:val="21"/>
    </w:rPr>
  </w:style>
  <w:style w:type="character" w:customStyle="1" w:styleId="ZnakZnak10">
    <w:name w:val="Znak Znak10"/>
    <w:locked/>
    <w:rPr>
      <w:rFonts w:ascii="Calibri" w:hAnsi="Calibri"/>
      <w:b/>
      <w:bCs/>
      <w:szCs w:val="18"/>
      <w:lang w:bidi="ar-SA"/>
    </w:rPr>
  </w:style>
  <w:style w:type="paragraph" w:customStyle="1" w:styleId="Akapitzlist3">
    <w:name w:val="Akapit z listą3"/>
    <w:basedOn w:val="Normalny"/>
    <w:pPr>
      <w:ind w:left="720"/>
      <w:contextualSpacing/>
    </w:pPr>
    <w:rPr>
      <w:rFonts w:ascii="Times New Roman" w:hAnsi="Times New Roman" w:cs="Times New Roman"/>
      <w:szCs w:val="24"/>
    </w:rPr>
  </w:style>
  <w:style w:type="paragraph" w:customStyle="1" w:styleId="pkt">
    <w:name w:val="pkt"/>
    <w:basedOn w:val="Normalny"/>
    <w:pPr>
      <w:spacing w:before="60" w:after="60"/>
      <w:ind w:left="851" w:hanging="295"/>
    </w:pPr>
    <w:rPr>
      <w:rFonts w:ascii="Times New Roman" w:hAnsi="Times New Roman" w:cs="Times New Roman"/>
      <w:szCs w:val="20"/>
    </w:rPr>
  </w:style>
  <w:style w:type="paragraph" w:customStyle="1" w:styleId="TekstPodstTekstPodstNumery">
    <w:name w:val="TekstPodst + TekstPodstNumery"/>
    <w:basedOn w:val="TekstPodst"/>
    <w:pPr>
      <w:tabs>
        <w:tab w:val="num" w:pos="360"/>
      </w:tabs>
    </w:pPr>
    <w:rPr>
      <w:rFonts w:ascii="TekstPodstNumery" w:hAnsi="TekstPodstNumery"/>
    </w:rPr>
  </w:style>
  <w:style w:type="character" w:customStyle="1" w:styleId="ZnakZnak3">
    <w:name w:val="Znak Znak3"/>
    <w:locked/>
    <w:rPr>
      <w:noProof w:val="0"/>
      <w:lang w:val="pl-PL" w:eastAsia="pl-PL" w:bidi="ar-SA"/>
    </w:rPr>
  </w:style>
  <w:style w:type="paragraph" w:styleId="Zwykytekst">
    <w:name w:val="Plain Text"/>
    <w:basedOn w:val="Normalny"/>
    <w:link w:val="ZwykytekstZnak"/>
    <w:semiHidden/>
    <w:locked/>
    <w:rPr>
      <w:rFonts w:ascii="Courier New" w:hAnsi="Courier New" w:cs="Times New Roman"/>
      <w:sz w:val="20"/>
      <w:szCs w:val="20"/>
      <w:lang w:val="x-none" w:eastAsia="x-none"/>
    </w:rPr>
  </w:style>
  <w:style w:type="paragraph" w:customStyle="1" w:styleId="Tabelanagwki">
    <w:name w:val="Tabela nagłówki"/>
    <w:basedOn w:val="Normalny"/>
    <w:pPr>
      <w:spacing w:before="60" w:after="60"/>
    </w:pPr>
    <w:rPr>
      <w:rFonts w:ascii="Arial" w:hAnsi="Arial" w:cs="Times New Roman"/>
      <w:b/>
      <w:sz w:val="20"/>
      <w:szCs w:val="20"/>
    </w:rPr>
  </w:style>
  <w:style w:type="paragraph" w:customStyle="1" w:styleId="Tabelatre">
    <w:name w:val="Tabela treść"/>
    <w:basedOn w:val="Normalny"/>
    <w:pPr>
      <w:spacing w:before="60" w:after="60"/>
    </w:pPr>
    <w:rPr>
      <w:rFonts w:ascii="Arial" w:hAnsi="Arial" w:cs="Times New Roman"/>
      <w:sz w:val="20"/>
      <w:szCs w:val="20"/>
    </w:rPr>
  </w:style>
  <w:style w:type="paragraph" w:customStyle="1" w:styleId="TekstPodstPunt">
    <w:name w:val="TekstPodstPunt"/>
    <w:basedOn w:val="Normalny"/>
    <w:pPr>
      <w:tabs>
        <w:tab w:val="num" w:pos="360"/>
      </w:tabs>
      <w:spacing w:before="60" w:after="60"/>
    </w:pPr>
    <w:rPr>
      <w:rFonts w:ascii="Times New Roman" w:hAnsi="Times New Roman" w:cs="Times New Roman"/>
      <w:szCs w:val="20"/>
    </w:rPr>
  </w:style>
  <w:style w:type="paragraph" w:customStyle="1" w:styleId="Tiret2">
    <w:name w:val="Tiret 2"/>
    <w:basedOn w:val="Tekstpodstawowy"/>
    <w:pPr>
      <w:widowControl w:val="0"/>
      <w:adjustRightInd w:val="0"/>
      <w:spacing w:line="300" w:lineRule="atLeast"/>
      <w:textAlignment w:val="baseline"/>
    </w:pPr>
    <w:rPr>
      <w:rFonts w:ascii="Arial" w:hAnsi="Arial" w:cs="Arial"/>
      <w:sz w:val="22"/>
    </w:rPr>
  </w:style>
  <w:style w:type="character" w:customStyle="1" w:styleId="apple-style-span">
    <w:name w:val="apple-style-span"/>
    <w:basedOn w:val="Domylnaczcionkaakapitu"/>
    <w:uiPriority w:val="99"/>
  </w:style>
  <w:style w:type="character" w:customStyle="1" w:styleId="searchhit">
    <w:name w:val="search_hit"/>
    <w:rPr>
      <w:rFonts w:cs="Times New Roman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paragraph" w:customStyle="1" w:styleId="Tabelatresc">
    <w:name w:val="Tabela tresc"/>
    <w:basedOn w:val="Normalny"/>
    <w:pPr>
      <w:spacing w:before="60" w:after="60"/>
    </w:pPr>
    <w:rPr>
      <w:rFonts w:ascii="Times New Roman" w:hAnsi="Times New Roman" w:cs="Times New Roman"/>
      <w:sz w:val="20"/>
      <w:szCs w:val="20"/>
    </w:rPr>
  </w:style>
  <w:style w:type="paragraph" w:customStyle="1" w:styleId="Uwagi1">
    <w:name w:val="Uwagi1"/>
    <w:basedOn w:val="Normalny"/>
    <w:pPr>
      <w:numPr>
        <w:numId w:val="4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Times New Roman"/>
      <w:sz w:val="20"/>
      <w:szCs w:val="20"/>
    </w:rPr>
  </w:style>
  <w:style w:type="paragraph" w:customStyle="1" w:styleId="WyliczMalutki">
    <w:name w:val="Wylicz_Malutki"/>
    <w:basedOn w:val="Normalny"/>
    <w:autoRedefine/>
    <w:pPr>
      <w:spacing w:before="60" w:after="60"/>
      <w:ind w:right="113"/>
    </w:pPr>
    <w:rPr>
      <w:rFonts w:ascii="Times New Roman" w:hAnsi="Times New Roman" w:cs="Times New Roman"/>
      <w:sz w:val="20"/>
      <w:szCs w:val="20"/>
    </w:rPr>
  </w:style>
  <w:style w:type="paragraph" w:customStyle="1" w:styleId="TekstWTabeli">
    <w:name w:val="TekstWTabeli"/>
    <w:basedOn w:val="Normalny"/>
    <w:rPr>
      <w:rFonts w:ascii="Times New Roman" w:hAnsi="Times New Roman" w:cs="Times New Roman"/>
      <w:sz w:val="18"/>
      <w:szCs w:val="20"/>
    </w:rPr>
  </w:style>
  <w:style w:type="paragraph" w:customStyle="1" w:styleId="TabelazwykyCalibri">
    <w:name w:val="Tabela zwykły + Calibri"/>
    <w:aliases w:val="12 pt"/>
    <w:basedOn w:val="TekstPodst"/>
  </w:style>
  <w:style w:type="paragraph" w:customStyle="1" w:styleId="BodyText21">
    <w:name w:val="Body Text 21"/>
    <w:basedOn w:val="Normalny"/>
    <w:pPr>
      <w:widowControl w:val="0"/>
      <w:ind w:left="360"/>
    </w:pPr>
    <w:rPr>
      <w:rFonts w:ascii="Arial" w:hAnsi="Arial" w:cs="Times New Roman"/>
      <w:snapToGrid w:val="0"/>
      <w:sz w:val="22"/>
      <w:szCs w:val="20"/>
    </w:rPr>
  </w:style>
  <w:style w:type="table" w:customStyle="1" w:styleId="Tabela-eClo">
    <w:name w:val="Tabela-eClo"/>
    <w:basedOn w:val="Standardowy"/>
    <w:uiPriority w:val="99"/>
    <w:qFormat/>
    <w:rsid w:val="00A8314B"/>
    <w:pPr>
      <w:spacing w:before="60" w:after="60"/>
    </w:pPr>
    <w:rPr>
      <w:rFonts w:ascii="Arial" w:hAnsi="Arial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4" w:space="0" w:color="808080"/>
        <w:insideV w:val="single" w:sz="4" w:space="0" w:color="808080"/>
      </w:tblBorders>
    </w:tblPr>
    <w:trPr>
      <w:cantSplit/>
    </w:trPr>
    <w:tcPr>
      <w:shd w:val="clear" w:color="auto" w:fill="FFFFFF"/>
    </w:tcPr>
    <w:tblStylePr w:type="firstRow">
      <w:pPr>
        <w:spacing w:beforeLines="0" w:beforeAutospacing="0" w:afterLines="0" w:afterAutospacing="0"/>
      </w:pPr>
      <w:rPr>
        <w:rFonts w:ascii="Arial" w:hAnsi="Arial" w:cs="Times New Roman"/>
        <w:b/>
        <w:i w:val="0"/>
        <w:color w:val="auto"/>
        <w:sz w:val="20"/>
      </w:rPr>
      <w:tblPr/>
      <w:trPr>
        <w:cantSplit/>
        <w:tblHeader/>
      </w:trPr>
      <w:tcPr>
        <w:shd w:val="clear" w:color="auto" w:fill="D9D9D9"/>
      </w:tcPr>
    </w:tblStylePr>
  </w:style>
  <w:style w:type="table" w:styleId="Siatkatabeli">
    <w:name w:val="Table Grid"/>
    <w:basedOn w:val="Standardowy"/>
    <w:uiPriority w:val="59"/>
    <w:rsid w:val="005A3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wykytekstZnak">
    <w:name w:val="Zwykły tekst Znak"/>
    <w:link w:val="Zwykytekst"/>
    <w:semiHidden/>
    <w:rsid w:val="00B52A31"/>
    <w:rPr>
      <w:rFonts w:ascii="Courier New" w:hAnsi="Courier New"/>
    </w:rPr>
  </w:style>
  <w:style w:type="paragraph" w:customStyle="1" w:styleId="DomylnaczcionkaakapituAkapitZnak">
    <w:name w:val="Domyślna czcionka akapitu Akapit Znak"/>
    <w:basedOn w:val="Normalny"/>
    <w:autoRedefine/>
    <w:semiHidden/>
    <w:rsid w:val="00396A92"/>
    <w:pPr>
      <w:keepNext/>
      <w:numPr>
        <w:numId w:val="66"/>
      </w:numPr>
      <w:spacing w:before="240" w:after="60" w:line="360" w:lineRule="auto"/>
      <w:outlineLvl w:val="0"/>
    </w:pPr>
    <w:rPr>
      <w:rFonts w:ascii="Arial Narrow" w:hAnsi="Arial Narrow" w:cs="Arial"/>
      <w:b/>
      <w:bCs/>
      <w:color w:val="145046"/>
      <w:kern w:val="32"/>
      <w:sz w:val="26"/>
      <w:szCs w:val="26"/>
    </w:rPr>
  </w:style>
  <w:style w:type="character" w:styleId="Numerstrony">
    <w:name w:val="page number"/>
    <w:semiHidden/>
    <w:unhideWhenUsed/>
    <w:rsid w:val="00DD346A"/>
  </w:style>
  <w:style w:type="paragraph" w:styleId="Tytu">
    <w:name w:val="Title"/>
    <w:basedOn w:val="Normalny"/>
    <w:next w:val="Normalny"/>
    <w:link w:val="TytuZnak"/>
    <w:uiPriority w:val="10"/>
    <w:qFormat/>
    <w:rsid w:val="00A83E74"/>
    <w:pPr>
      <w:spacing w:before="240" w:after="60" w:line="276" w:lineRule="auto"/>
      <w:ind w:left="425" w:hanging="431"/>
      <w:jc w:val="center"/>
      <w:outlineLvl w:val="0"/>
    </w:pPr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ytuZnak">
    <w:name w:val="Tytuł Znak"/>
    <w:link w:val="Tytu"/>
    <w:uiPriority w:val="10"/>
    <w:rsid w:val="00A83E74"/>
    <w:rPr>
      <w:rFonts w:ascii="Cambria" w:hAnsi="Cambria"/>
      <w:b/>
      <w:bCs/>
      <w:kern w:val="28"/>
      <w:sz w:val="32"/>
      <w:szCs w:val="32"/>
      <w:lang w:eastAsia="en-US"/>
    </w:rPr>
  </w:style>
  <w:style w:type="paragraph" w:customStyle="1" w:styleId="msolistparagraph0">
    <w:name w:val="msolistparagraph"/>
    <w:basedOn w:val="Normalny"/>
    <w:rsid w:val="006C0FDE"/>
    <w:pPr>
      <w:spacing w:after="200" w:line="276" w:lineRule="auto"/>
      <w:ind w:left="720"/>
      <w:contextualSpacing/>
    </w:pPr>
    <w:rPr>
      <w:rFonts w:eastAsia="Calibri" w:cs="Times New Roman"/>
      <w:sz w:val="22"/>
      <w:lang w:eastAsia="en-US"/>
    </w:rPr>
  </w:style>
  <w:style w:type="table" w:customStyle="1" w:styleId="Tabela-Siatka1">
    <w:name w:val="Tabela - Siatka1"/>
    <w:basedOn w:val="Standardowy"/>
    <w:next w:val="Siatkatabeli"/>
    <w:rsid w:val="00C42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ukryty">
    <w:name w:val="tekst ukryty"/>
    <w:basedOn w:val="Normalny"/>
    <w:rsid w:val="003543AC"/>
    <w:pPr>
      <w:numPr>
        <w:ilvl w:val="3"/>
        <w:numId w:val="102"/>
      </w:numPr>
      <w:spacing w:after="200" w:line="276" w:lineRule="auto"/>
    </w:pPr>
    <w:rPr>
      <w:rFonts w:eastAsia="Calibri" w:cs="Times New Roman"/>
      <w:sz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3543A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1798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6D0C8-AC67-424A-955F-7F76E23C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1848</Words>
  <Characters>11093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</vt:lpstr>
    </vt:vector>
  </TitlesOfParts>
  <Company>Ministerstwo Finansów</Company>
  <LinksUpToDate>false</LinksUpToDate>
  <CharactersWithSpaces>12916</CharactersWithSpaces>
  <SharedDoc>false</SharedDoc>
  <HLinks>
    <vt:vector size="24" baseType="variant">
      <vt:variant>
        <vt:i4>7798819</vt:i4>
      </vt:variant>
      <vt:variant>
        <vt:i4>128</vt:i4>
      </vt:variant>
      <vt:variant>
        <vt:i4>0</vt:i4>
      </vt:variant>
      <vt:variant>
        <vt:i4>5</vt:i4>
      </vt:variant>
      <vt:variant>
        <vt:lpwstr>http://www.icwroclaw.pl/start.php?action=tresc&amp;przetarg=514</vt:lpwstr>
      </vt:variant>
      <vt:variant>
        <vt:lpwstr/>
      </vt:variant>
      <vt:variant>
        <vt:i4>8126520</vt:i4>
      </vt:variant>
      <vt:variant>
        <vt:i4>122</vt:i4>
      </vt:variant>
      <vt:variant>
        <vt:i4>0</vt:i4>
      </vt:variant>
      <vt:variant>
        <vt:i4>5</vt:i4>
      </vt:variant>
      <vt:variant>
        <vt:lpwstr>http://pl.wikipedia.org/wiki/Informacja</vt:lpwstr>
      </vt:variant>
      <vt:variant>
        <vt:lpwstr/>
      </vt:variant>
      <vt:variant>
        <vt:i4>1179705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_Toc316455955</vt:lpwstr>
      </vt:variant>
      <vt:variant>
        <vt:i4>1179705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_Toc316455954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</dc:title>
  <dc:subject>3.00</dc:subject>
  <dc:creator>MF</dc:creator>
  <cp:keywords>29.12.2011</cp:keywords>
  <cp:lastModifiedBy>Aleksandra Świsterska-Pietrzak</cp:lastModifiedBy>
  <cp:revision>4</cp:revision>
  <cp:lastPrinted>2016-07-06T10:20:00Z</cp:lastPrinted>
  <dcterms:created xsi:type="dcterms:W3CDTF">2017-11-14T11:32:00Z</dcterms:created>
  <dcterms:modified xsi:type="dcterms:W3CDTF">2017-11-15T13:00:00Z</dcterms:modified>
</cp:coreProperties>
</file>