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FD" w:rsidRDefault="00795A3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Wypłacone kwoty dotacji za listopad</w:t>
      </w:r>
      <w:r w:rsidR="00F323FD">
        <w:rPr>
          <w:rFonts w:ascii="Arial" w:hAnsi="Arial" w:cs="Arial"/>
          <w:sz w:val="30"/>
          <w:szCs w:val="30"/>
        </w:rPr>
        <w:t xml:space="preserve"> 2020 r.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 w:rsidRPr="00795A3C">
        <w:rPr>
          <w:rFonts w:ascii="Arial" w:hAnsi="Arial" w:cs="Arial"/>
          <w:sz w:val="30"/>
          <w:szCs w:val="30"/>
        </w:rPr>
        <w:t>1. „MIŚ”, Wrocław – 16.046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</w:t>
      </w:r>
      <w:r w:rsidRPr="00795A3C">
        <w:rPr>
          <w:rFonts w:ascii="Arial" w:hAnsi="Arial" w:cs="Arial"/>
          <w:sz w:val="30"/>
          <w:szCs w:val="30"/>
        </w:rPr>
        <w:t>„MEWA”, Wrocław – 8.921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</w:t>
      </w:r>
      <w:r w:rsidRPr="00795A3C">
        <w:rPr>
          <w:rFonts w:ascii="Arial" w:hAnsi="Arial" w:cs="Arial"/>
          <w:sz w:val="30"/>
          <w:szCs w:val="30"/>
        </w:rPr>
        <w:t>„KOLOROWA”, Nowa Ruda – 8.254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4.</w:t>
      </w:r>
      <w:r w:rsidRPr="00795A3C">
        <w:rPr>
          <w:rFonts w:ascii="Arial" w:hAnsi="Arial" w:cs="Arial"/>
          <w:sz w:val="30"/>
          <w:szCs w:val="30"/>
        </w:rPr>
        <w:t>„MLECZNY”, Kłodzko – 5.944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5.</w:t>
      </w:r>
      <w:r w:rsidRPr="00795A3C">
        <w:rPr>
          <w:rFonts w:ascii="Arial" w:hAnsi="Arial" w:cs="Arial"/>
          <w:sz w:val="30"/>
          <w:szCs w:val="30"/>
        </w:rPr>
        <w:t>„SMACZEK”, Kłodzko – 3.606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6.</w:t>
      </w:r>
      <w:r w:rsidRPr="00795A3C">
        <w:rPr>
          <w:rFonts w:ascii="Arial" w:hAnsi="Arial" w:cs="Arial"/>
          <w:sz w:val="30"/>
          <w:szCs w:val="30"/>
        </w:rPr>
        <w:t>„MIKRUS”, Wrocław – 7.914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7.</w:t>
      </w:r>
      <w:r w:rsidRPr="00795A3C">
        <w:rPr>
          <w:rFonts w:ascii="Arial" w:hAnsi="Arial" w:cs="Arial"/>
          <w:sz w:val="30"/>
          <w:szCs w:val="30"/>
        </w:rPr>
        <w:t>„MLECZNY”, Kudowa - Zdrój – 3.103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8.</w:t>
      </w:r>
      <w:r w:rsidRPr="00795A3C">
        <w:rPr>
          <w:rFonts w:ascii="Arial" w:hAnsi="Arial" w:cs="Arial"/>
          <w:sz w:val="30"/>
          <w:szCs w:val="30"/>
        </w:rPr>
        <w:t>„SWOJSKA CHATKA”, Wrocław, ul. K. Wielkiego – 16.574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9.</w:t>
      </w:r>
      <w:r w:rsidRPr="00795A3C">
        <w:rPr>
          <w:rFonts w:ascii="Arial" w:hAnsi="Arial" w:cs="Arial"/>
          <w:sz w:val="30"/>
          <w:szCs w:val="30"/>
        </w:rPr>
        <w:t xml:space="preserve">„SWOJSKA CHATKA” </w:t>
      </w:r>
      <w:proofErr w:type="spellStart"/>
      <w:r w:rsidRPr="00795A3C">
        <w:rPr>
          <w:rFonts w:ascii="Arial" w:hAnsi="Arial" w:cs="Arial"/>
          <w:sz w:val="30"/>
          <w:szCs w:val="30"/>
        </w:rPr>
        <w:t>Majbe</w:t>
      </w:r>
      <w:proofErr w:type="spellEnd"/>
      <w:r w:rsidRPr="00795A3C">
        <w:rPr>
          <w:rFonts w:ascii="Arial" w:hAnsi="Arial" w:cs="Arial"/>
          <w:sz w:val="30"/>
          <w:szCs w:val="30"/>
        </w:rPr>
        <w:t>, Wrocław, ul. Reja – 4.182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10.</w:t>
      </w:r>
      <w:bookmarkStart w:id="0" w:name="_GoBack"/>
      <w:bookmarkEnd w:id="0"/>
      <w:r w:rsidRPr="00795A3C">
        <w:rPr>
          <w:rFonts w:ascii="Arial" w:hAnsi="Arial" w:cs="Arial"/>
          <w:sz w:val="30"/>
          <w:szCs w:val="30"/>
        </w:rPr>
        <w:t>„OBIADODOMEK”, Kłodzko – 2.508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 w:rsidRPr="00795A3C">
        <w:rPr>
          <w:rFonts w:ascii="Arial" w:hAnsi="Arial" w:cs="Arial"/>
          <w:sz w:val="30"/>
          <w:szCs w:val="30"/>
        </w:rPr>
        <w:t>11. „PRZY KOMINKU”, Polanica - Zdrój – 540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 w:rsidRPr="00795A3C">
        <w:rPr>
          <w:rFonts w:ascii="Arial" w:hAnsi="Arial" w:cs="Arial"/>
          <w:sz w:val="30"/>
          <w:szCs w:val="30"/>
        </w:rPr>
        <w:t>12 „GWIAZDKA” Brzeg Dolny – 12.566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 w:rsidRPr="00795A3C">
        <w:rPr>
          <w:rFonts w:ascii="Arial" w:hAnsi="Arial" w:cs="Arial"/>
          <w:sz w:val="30"/>
          <w:szCs w:val="30"/>
        </w:rPr>
        <w:t>13. „KORYTKO” Wałbrzych – 8.088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 w:rsidRPr="00795A3C">
        <w:rPr>
          <w:rFonts w:ascii="Arial" w:hAnsi="Arial" w:cs="Arial"/>
          <w:sz w:val="30"/>
          <w:szCs w:val="30"/>
        </w:rPr>
        <w:t>14. „KANKA” Wałbrzych – 18.264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 w:rsidRPr="00795A3C">
        <w:rPr>
          <w:rFonts w:ascii="Arial" w:hAnsi="Arial" w:cs="Arial"/>
          <w:sz w:val="30"/>
          <w:szCs w:val="30"/>
        </w:rPr>
        <w:t>15. „KOTLECIK” Wałbrzych – 11.380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 w:rsidRPr="00795A3C">
        <w:rPr>
          <w:rFonts w:ascii="Arial" w:hAnsi="Arial" w:cs="Arial"/>
          <w:sz w:val="30"/>
          <w:szCs w:val="30"/>
        </w:rPr>
        <w:t>16. „PRODUS”, Wrocław – 19.666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 w:rsidRPr="00795A3C">
        <w:rPr>
          <w:rFonts w:ascii="Arial" w:hAnsi="Arial" w:cs="Arial"/>
          <w:sz w:val="30"/>
          <w:szCs w:val="30"/>
        </w:rPr>
        <w:t>17. „SMACZEK”, Wałbrzych – 5.383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 w:rsidRPr="00795A3C">
        <w:rPr>
          <w:rFonts w:ascii="Arial" w:hAnsi="Arial" w:cs="Arial"/>
          <w:sz w:val="30"/>
          <w:szCs w:val="30"/>
        </w:rPr>
        <w:t>18. „OLEŃKA”, Wrocław – 1.893 zł</w:t>
      </w:r>
    </w:p>
    <w:p w:rsidR="00350053" w:rsidRPr="00795A3C" w:rsidRDefault="00795A3C" w:rsidP="00795A3C">
      <w:pPr>
        <w:rPr>
          <w:rFonts w:ascii="Arial" w:hAnsi="Arial" w:cs="Arial"/>
          <w:sz w:val="30"/>
          <w:szCs w:val="30"/>
        </w:rPr>
      </w:pPr>
      <w:r w:rsidRPr="00795A3C">
        <w:rPr>
          <w:rFonts w:ascii="Arial" w:hAnsi="Arial" w:cs="Arial"/>
          <w:sz w:val="30"/>
          <w:szCs w:val="30"/>
        </w:rPr>
        <w:t>19. „KOCIOŁEK”, Trzebnica – 5.484 zł</w:t>
      </w:r>
    </w:p>
    <w:p w:rsidR="00795A3C" w:rsidRPr="00795A3C" w:rsidRDefault="00795A3C" w:rsidP="00795A3C">
      <w:pPr>
        <w:rPr>
          <w:rFonts w:ascii="Arial" w:hAnsi="Arial" w:cs="Arial"/>
          <w:sz w:val="30"/>
          <w:szCs w:val="30"/>
        </w:rPr>
      </w:pPr>
      <w:r w:rsidRPr="00795A3C">
        <w:rPr>
          <w:rFonts w:ascii="Arial" w:hAnsi="Arial" w:cs="Arial"/>
          <w:sz w:val="30"/>
          <w:szCs w:val="30"/>
        </w:rPr>
        <w:t>20. „BON-ŻUR-EK”, Strzegom – 8.611 zł</w:t>
      </w:r>
    </w:p>
    <w:sectPr w:rsidR="00795A3C" w:rsidRPr="0079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FD"/>
    <w:rsid w:val="00350053"/>
    <w:rsid w:val="00795A3C"/>
    <w:rsid w:val="00F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9D65E-0B96-4F4A-B23A-8AC57995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Jessica</dc:creator>
  <cp:keywords/>
  <dc:description/>
  <cp:lastModifiedBy>Ziółkowska Jessica</cp:lastModifiedBy>
  <cp:revision>2</cp:revision>
  <dcterms:created xsi:type="dcterms:W3CDTF">2021-01-18T09:33:00Z</dcterms:created>
  <dcterms:modified xsi:type="dcterms:W3CDTF">2021-01-18T09:33:00Z</dcterms:modified>
</cp:coreProperties>
</file>